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E00" w:rsidRDefault="00BE3E00" w:rsidP="00BE3E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>
        <w:rPr>
          <w:rFonts w:hint="eastAsia"/>
          <w:b/>
          <w:noProof/>
          <w:sz w:val="24"/>
          <w:lang w:eastAsia="ja-JP"/>
        </w:rPr>
        <w:t>#90</w:t>
      </w:r>
      <w:r w:rsidR="00C53B3C">
        <w:rPr>
          <w:b/>
          <w:noProof/>
          <w:sz w:val="24"/>
          <w:lang w:eastAsia="ja-JP"/>
        </w:rPr>
        <w:t>b</w:t>
      </w:r>
      <w:r>
        <w:rPr>
          <w:b/>
          <w:noProof/>
          <w:sz w:val="24"/>
          <w:lang w:eastAsia="ja-JP"/>
        </w:rPr>
        <w:t>is</w:t>
      </w:r>
      <w:r>
        <w:rPr>
          <w:b/>
          <w:i/>
          <w:noProof/>
          <w:sz w:val="28"/>
        </w:rPr>
        <w:tab/>
      </w:r>
      <w:r w:rsidR="005D519A" w:rsidRPr="005D519A">
        <w:rPr>
          <w:b/>
          <w:i/>
          <w:noProof/>
          <w:sz w:val="28"/>
        </w:rPr>
        <w:t>R4-1903570</w:t>
      </w:r>
    </w:p>
    <w:p w:rsidR="00BE3E00" w:rsidRDefault="00BE3E00" w:rsidP="00BE3E00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 w:rsidRPr="00C23838">
        <w:rPr>
          <w:rFonts w:ascii="Arial" w:hAnsi="Arial" w:cs="Arial"/>
          <w:b/>
          <w:noProof/>
          <w:sz w:val="24"/>
        </w:rPr>
        <w:t>Xi'an</w:t>
      </w:r>
      <w:r w:rsidRPr="00096656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  <w:lang w:eastAsia="ja-JP"/>
        </w:rPr>
        <w:t>China</w:t>
      </w:r>
      <w:r>
        <w:rPr>
          <w:rFonts w:ascii="Arial" w:hAnsi="Arial" w:cs="Arial" w:hint="eastAsia"/>
          <w:b/>
          <w:noProof/>
          <w:sz w:val="24"/>
          <w:lang w:eastAsia="ja-JP"/>
        </w:rPr>
        <w:t>,</w:t>
      </w:r>
      <w:r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  <w:lang w:eastAsia="ja-JP"/>
        </w:rPr>
        <w:t>8</w:t>
      </w:r>
      <w:r w:rsidRPr="00A72261">
        <w:rPr>
          <w:rFonts w:ascii="Arial" w:hAnsi="Arial" w:cs="Arial" w:hint="eastAsia"/>
          <w:b/>
          <w:noProof/>
          <w:sz w:val="24"/>
          <w:vertAlign w:val="superscript"/>
          <w:lang w:eastAsia="ja-JP"/>
        </w:rPr>
        <w:t>th</w:t>
      </w:r>
      <w:r>
        <w:rPr>
          <w:rFonts w:ascii="Arial" w:hAnsi="Arial" w:cs="Arial" w:hint="eastAsia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  <w:lang w:eastAsia="ja-JP"/>
        </w:rPr>
        <w:t>–</w:t>
      </w:r>
      <w:r>
        <w:rPr>
          <w:rFonts w:ascii="Arial" w:hAnsi="Arial" w:cs="Arial" w:hint="eastAsia"/>
          <w:b/>
          <w:noProof/>
          <w:sz w:val="24"/>
          <w:lang w:eastAsia="ja-JP"/>
        </w:rPr>
        <w:t xml:space="preserve"> </w:t>
      </w:r>
      <w:r>
        <w:rPr>
          <w:rFonts w:ascii="Arial" w:hAnsi="Arial" w:cs="Arial"/>
          <w:b/>
          <w:noProof/>
          <w:sz w:val="24"/>
          <w:lang w:eastAsia="ja-JP"/>
        </w:rPr>
        <w:t>12</w:t>
      </w:r>
      <w:r w:rsidRPr="00C23838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>
        <w:rPr>
          <w:rFonts w:ascii="Arial" w:hAnsi="Arial" w:cs="Arial" w:hint="eastAsia"/>
          <w:b/>
          <w:noProof/>
          <w:sz w:val="24"/>
          <w:lang w:eastAsia="ja-JP"/>
        </w:rPr>
        <w:t xml:space="preserve"> </w:t>
      </w:r>
      <w:r>
        <w:rPr>
          <w:rFonts w:ascii="Arial" w:hAnsi="Arial" w:cs="Arial"/>
          <w:b/>
          <w:noProof/>
          <w:sz w:val="24"/>
          <w:lang w:eastAsia="ja-JP"/>
        </w:rPr>
        <w:t>April</w:t>
      </w:r>
      <w:r w:rsidRPr="00096656">
        <w:rPr>
          <w:rFonts w:ascii="Arial" w:hAnsi="Arial" w:cs="Arial"/>
          <w:b/>
          <w:noProof/>
          <w:sz w:val="24"/>
        </w:rPr>
        <w:t xml:space="preserve"> 201</w:t>
      </w:r>
      <w:r>
        <w:rPr>
          <w:rFonts w:ascii="Arial" w:hAnsi="Arial" w:cs="Arial" w:hint="eastAsia"/>
          <w:b/>
          <w:noProof/>
          <w:sz w:val="24"/>
          <w:lang w:eastAsia="ja-JP"/>
        </w:rPr>
        <w:t>9</w:t>
      </w:r>
    </w:p>
    <w:p w:rsidR="00E7460A" w:rsidRPr="00112CAA" w:rsidRDefault="00E7460A" w:rsidP="00E7460A">
      <w:pPr>
        <w:spacing w:after="120"/>
        <w:ind w:left="1985" w:hanging="1985"/>
        <w:rPr>
          <w:rFonts w:ascii="Arial" w:hAnsi="Arial" w:cs="Arial"/>
          <w:b/>
          <w:noProof/>
          <w:sz w:val="24"/>
        </w:rPr>
      </w:pPr>
      <w:r w:rsidRPr="00011764">
        <w:rPr>
          <w:sz w:val="24"/>
        </w:rPr>
        <w:tab/>
      </w:r>
    </w:p>
    <w:p w:rsidR="00EF74A9" w:rsidRPr="00527F51" w:rsidRDefault="00E7460A" w:rsidP="00EF74A9">
      <w:pPr>
        <w:tabs>
          <w:tab w:val="left" w:pos="1985"/>
        </w:tabs>
        <w:jc w:val="both"/>
        <w:rPr>
          <w:rFonts w:ascii="Arial" w:hAnsi="Arial"/>
          <w:sz w:val="24"/>
          <w:lang w:eastAsia="ja-JP"/>
        </w:rPr>
      </w:pPr>
      <w:r w:rsidRPr="00906356">
        <w:rPr>
          <w:rFonts w:ascii="Arial" w:hAnsi="Arial"/>
          <w:b/>
          <w:sz w:val="24"/>
          <w:lang w:val="en-US"/>
        </w:rPr>
        <w:t>Agenda item:</w:t>
      </w:r>
      <w:r w:rsidRPr="00906356">
        <w:rPr>
          <w:rFonts w:ascii="Arial" w:hAnsi="Arial"/>
          <w:sz w:val="24"/>
          <w:lang w:val="en-US"/>
        </w:rPr>
        <w:tab/>
      </w:r>
      <w:r w:rsidR="00527F51" w:rsidRPr="00DB2ACA">
        <w:rPr>
          <w:rFonts w:ascii="Arial" w:hAnsi="Arial"/>
          <w:sz w:val="24"/>
          <w:lang w:val="en-US" w:eastAsia="ja-JP"/>
        </w:rPr>
        <w:t>6.12.2.2</w:t>
      </w:r>
      <w:r w:rsidR="00527F51" w:rsidRPr="00DB2ACA">
        <w:rPr>
          <w:rFonts w:ascii="Arial" w:hAnsi="Arial"/>
          <w:sz w:val="24"/>
          <w:lang w:val="en-US" w:eastAsia="ja-JP"/>
        </w:rPr>
        <w:tab/>
        <w:t>PUSCH</w:t>
      </w:r>
      <w:r w:rsidR="00527F51" w:rsidRPr="00DB2ACA">
        <w:rPr>
          <w:rFonts w:ascii="Arial" w:hAnsi="Arial"/>
          <w:sz w:val="24"/>
          <w:lang w:val="en-US" w:eastAsia="ja-JP"/>
        </w:rPr>
        <w:tab/>
      </w:r>
      <w:r w:rsidR="00527F51" w:rsidRPr="00DB2ACA">
        <w:rPr>
          <w:rFonts w:ascii="Arial" w:hAnsi="Arial" w:hint="eastAsia"/>
          <w:sz w:val="24"/>
          <w:lang w:val="en-US" w:eastAsia="ja-JP"/>
        </w:rPr>
        <w:tab/>
      </w:r>
      <w:r w:rsidR="00527F51" w:rsidRPr="00DB2ACA">
        <w:rPr>
          <w:rFonts w:ascii="Arial" w:hAnsi="Arial"/>
          <w:sz w:val="24"/>
          <w:lang w:val="en-US" w:eastAsia="ja-JP"/>
        </w:rPr>
        <w:t>[</w:t>
      </w:r>
      <w:proofErr w:type="spellStart"/>
      <w:r w:rsidR="00527F51" w:rsidRPr="00DB2ACA">
        <w:rPr>
          <w:rFonts w:ascii="Arial" w:hAnsi="Arial"/>
          <w:sz w:val="24"/>
          <w:lang w:val="en-US" w:eastAsia="ja-JP"/>
        </w:rPr>
        <w:t>NR_newRAT</w:t>
      </w:r>
      <w:proofErr w:type="spellEnd"/>
      <w:r w:rsidR="00527F51" w:rsidRPr="00DB2ACA">
        <w:rPr>
          <w:rFonts w:ascii="Arial" w:hAnsi="Arial"/>
          <w:sz w:val="24"/>
          <w:lang w:val="en-US" w:eastAsia="ja-JP"/>
        </w:rPr>
        <w:t>-Perf]</w:t>
      </w:r>
    </w:p>
    <w:p w:rsidR="00E7460A" w:rsidRPr="0074101D" w:rsidRDefault="00E7460A" w:rsidP="00EF74A9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BD1CC5">
        <w:rPr>
          <w:rFonts w:ascii="Arial" w:hAnsi="Arial"/>
          <w:b/>
          <w:sz w:val="24"/>
          <w:lang w:val="en-US"/>
        </w:rPr>
        <w:t xml:space="preserve">Source: </w:t>
      </w:r>
      <w:r w:rsidRPr="00BD1CC5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ab/>
      </w:r>
      <w:r w:rsidRPr="00BD1CC5">
        <w:rPr>
          <w:rFonts w:ascii="Arial" w:hAnsi="Arial" w:hint="eastAsia"/>
          <w:sz w:val="24"/>
          <w:lang w:val="en-US" w:eastAsia="ja-JP"/>
        </w:rPr>
        <w:t>NTT DOCOMO, INC.</w:t>
      </w:r>
    </w:p>
    <w:p w:rsidR="00E7460A" w:rsidRDefault="00E7460A" w:rsidP="00E7460A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BD1CC5">
        <w:rPr>
          <w:rFonts w:ascii="Arial" w:hAnsi="Arial"/>
          <w:b/>
          <w:sz w:val="24"/>
          <w:lang w:val="en-US"/>
        </w:rPr>
        <w:t>Title:</w:t>
      </w:r>
      <w:r w:rsidRPr="00BD1CC5">
        <w:rPr>
          <w:rFonts w:ascii="Arial" w:hAnsi="Arial"/>
          <w:sz w:val="24"/>
          <w:lang w:val="en-US"/>
        </w:rPr>
        <w:t xml:space="preserve"> </w:t>
      </w:r>
      <w:r w:rsidRPr="00BD1CC5">
        <w:rPr>
          <w:rFonts w:ascii="Arial" w:hAnsi="Arial"/>
          <w:sz w:val="24"/>
          <w:lang w:val="en-US"/>
        </w:rPr>
        <w:tab/>
      </w:r>
      <w:r w:rsidR="00D739E2">
        <w:rPr>
          <w:rFonts w:ascii="Arial" w:hAnsi="Arial" w:hint="eastAsia"/>
          <w:sz w:val="24"/>
          <w:lang w:val="en-US" w:eastAsia="ja-JP"/>
        </w:rPr>
        <w:t xml:space="preserve">Motivation and discussion priority for NR high speed </w:t>
      </w:r>
      <w:r w:rsidR="00181490">
        <w:rPr>
          <w:rFonts w:ascii="Arial" w:hAnsi="Arial" w:hint="eastAsia"/>
          <w:sz w:val="24"/>
          <w:lang w:val="en-US" w:eastAsia="ja-JP"/>
        </w:rPr>
        <w:t>in Rel.15</w:t>
      </w:r>
    </w:p>
    <w:p w:rsidR="00E7460A" w:rsidRDefault="00E7460A" w:rsidP="00E7460A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BD1CC5">
        <w:rPr>
          <w:rFonts w:ascii="Arial" w:hAnsi="Arial"/>
          <w:b/>
          <w:sz w:val="24"/>
          <w:lang w:val="en-US"/>
        </w:rPr>
        <w:t>Document for:</w:t>
      </w:r>
      <w:r w:rsidRPr="00BD1CC5">
        <w:rPr>
          <w:rFonts w:ascii="Arial" w:hAnsi="Arial"/>
          <w:sz w:val="24"/>
          <w:lang w:val="en-US"/>
        </w:rPr>
        <w:tab/>
      </w:r>
      <w:r>
        <w:rPr>
          <w:rFonts w:ascii="Arial" w:hAnsi="Arial" w:hint="eastAsia"/>
          <w:sz w:val="24"/>
          <w:lang w:val="en-US" w:eastAsia="ja-JP"/>
        </w:rPr>
        <w:t>Approval</w:t>
      </w:r>
    </w:p>
    <w:p w:rsidR="00E7460A" w:rsidRPr="007B3B93" w:rsidRDefault="00E7460A" w:rsidP="006475B9">
      <w:pPr>
        <w:pStyle w:val="1"/>
        <w:numPr>
          <w:ilvl w:val="0"/>
          <w:numId w:val="2"/>
        </w:numPr>
        <w:ind w:left="567" w:hanging="567"/>
      </w:pPr>
      <w:r w:rsidRPr="007B3B93">
        <w:t>Introduction</w:t>
      </w:r>
    </w:p>
    <w:p w:rsidR="00440E4B" w:rsidRDefault="00440E4B" w:rsidP="00E7460A">
      <w:pPr>
        <w:jc w:val="both"/>
        <w:rPr>
          <w:lang w:val="en-US" w:eastAsia="ja-JP"/>
        </w:rPr>
      </w:pPr>
      <w:r>
        <w:rPr>
          <w:rFonts w:hint="eastAsia"/>
          <w:lang w:val="en-US" w:eastAsia="ja-JP"/>
        </w:rPr>
        <w:t xml:space="preserve"> </w:t>
      </w:r>
      <w:r w:rsidR="006C11D0">
        <w:rPr>
          <w:lang w:val="en-US" w:eastAsia="ja-JP"/>
        </w:rPr>
        <w:t xml:space="preserve">In </w:t>
      </w:r>
      <w:r w:rsidR="00A33BED">
        <w:rPr>
          <w:lang w:val="en-US" w:eastAsia="ja-JP"/>
        </w:rPr>
        <w:t xml:space="preserve">past meetings, the </w:t>
      </w:r>
      <w:r w:rsidR="0004483F">
        <w:rPr>
          <w:lang w:val="en-US" w:eastAsia="ja-JP"/>
        </w:rPr>
        <w:t>following</w:t>
      </w:r>
      <w:r w:rsidR="00A33BED">
        <w:rPr>
          <w:lang w:val="en-US" w:eastAsia="ja-JP"/>
        </w:rPr>
        <w:t xml:space="preserve"> agreements were </w:t>
      </w:r>
      <w:r w:rsidR="009B3D9F">
        <w:rPr>
          <w:lang w:val="en-US" w:eastAsia="ja-JP"/>
        </w:rPr>
        <w:t xml:space="preserve">reached </w:t>
      </w:r>
      <w:r w:rsidR="006C11D0">
        <w:rPr>
          <w:lang w:val="en-US" w:eastAsia="ja-JP"/>
        </w:rPr>
        <w:t>regarding</w:t>
      </w:r>
      <w:r w:rsidR="009B3D9F">
        <w:rPr>
          <w:lang w:val="en-US" w:eastAsia="ja-JP"/>
        </w:rPr>
        <w:t xml:space="preserve"> BS performance under HST scenarios [1, 2]</w:t>
      </w:r>
      <w:r w:rsidR="00A33BED">
        <w:rPr>
          <w:lang w:val="en-US" w:eastAsia="ja-JP"/>
        </w:rPr>
        <w:t>.</w:t>
      </w:r>
      <w:r w:rsidR="00342A2B" w:rsidRPr="00342A2B">
        <w:rPr>
          <w:rFonts w:hint="eastAsia"/>
          <w:lang w:val="en-US" w:eastAsia="ja-JP"/>
        </w:rPr>
        <w:t xml:space="preserve"> </w:t>
      </w:r>
      <w:r w:rsidR="00342A2B">
        <w:rPr>
          <w:rFonts w:hint="eastAsia"/>
          <w:lang w:val="en-US" w:eastAsia="ja-JP"/>
        </w:rPr>
        <w:t xml:space="preserve">In this </w:t>
      </w:r>
      <w:r w:rsidR="00342A2B">
        <w:rPr>
          <w:lang w:val="en-US" w:eastAsia="ja-JP"/>
        </w:rPr>
        <w:t>contribution</w:t>
      </w:r>
      <w:r w:rsidR="00342A2B">
        <w:rPr>
          <w:rFonts w:hint="eastAsia"/>
          <w:lang w:val="en-US" w:eastAsia="ja-JP"/>
        </w:rPr>
        <w:t xml:space="preserve">, </w:t>
      </w:r>
      <w:r w:rsidR="00F62B76">
        <w:rPr>
          <w:lang w:val="en-US" w:eastAsia="ja-JP"/>
        </w:rPr>
        <w:t xml:space="preserve">we provide </w:t>
      </w:r>
      <w:r w:rsidR="00F62B76">
        <w:rPr>
          <w:rFonts w:hint="eastAsia"/>
          <w:lang w:val="en-US" w:eastAsia="ja-JP"/>
        </w:rPr>
        <w:t>motivation of HST and priority for discussion.</w:t>
      </w:r>
    </w:p>
    <w:p w:rsidR="00C53B3C" w:rsidRDefault="008D0D8F" w:rsidP="00E7460A">
      <w:pPr>
        <w:jc w:val="both"/>
        <w:rPr>
          <w:lang w:val="en-US" w:eastAsia="ja-JP"/>
        </w:rPr>
      </w:pPr>
      <w:r>
        <w:rPr>
          <w:lang w:eastAsia="ja-JP"/>
        </w:rPr>
      </w:r>
      <w:r w:rsidR="00B3458B">
        <w:rPr>
          <w:lang w:eastAsia="ja-JP"/>
        </w:rPr>
        <w:pict w14:anchorId="21109FAD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width:482.8pt;height:276.25pt;mso-wrap-style:none;mso-left-percent:-10001;mso-top-percent:-10001;mso-position-horizontal:absolute;mso-position-horizontal-relative:char;mso-position-vertical:absolute;mso-position-vertical-relative:line;mso-left-percent:-10001;mso-top-percent:-10001" filled="f">
            <v:fill o:detectmouseclick="t"/>
            <v:textbox style="mso-fit-shape-to-text:t" inset="5.85pt,.7pt,5.85pt,.7pt">
              <w:txbxContent>
                <w:p w:rsidR="00D50215" w:rsidRDefault="00D50215" w:rsidP="00C53B3C">
                  <w:pPr>
                    <w:rPr>
                      <w:rFonts w:eastAsia="ＭＳ Ｐゴシック"/>
                      <w:b/>
                      <w:u w:val="single"/>
                    </w:rPr>
                  </w:pPr>
                  <w:r>
                    <w:rPr>
                      <w:rFonts w:eastAsia="ＭＳ Ｐゴシック"/>
                      <w:b/>
                      <w:u w:val="single"/>
                    </w:rPr>
                    <w:t>RAN#81 [1]</w:t>
                  </w:r>
                </w:p>
                <w:p w:rsidR="00D50215" w:rsidRPr="00C53B3C" w:rsidRDefault="00D50215" w:rsidP="00C53B3C">
                  <w:pPr>
                    <w:rPr>
                      <w:lang w:eastAsia="ja-JP"/>
                    </w:rPr>
                  </w:pPr>
                  <w:r w:rsidRPr="00C53B3C">
                    <w:rPr>
                      <w:rFonts w:hint="eastAsia"/>
                    </w:rPr>
                    <w:t>The UE and BS demodulation performance requirements under HST scenarios are treated in TEI15 after December 201</w:t>
                  </w:r>
                  <w:r w:rsidRPr="00C53B3C">
                    <w:rPr>
                      <w:rFonts w:hint="eastAsia"/>
                      <w:lang w:eastAsia="ja-JP"/>
                    </w:rPr>
                    <w:t>8</w:t>
                  </w:r>
                  <w:r w:rsidRPr="00C53B3C">
                    <w:rPr>
                      <w:rFonts w:hint="eastAsia"/>
                    </w:rPr>
                    <w:t>.</w:t>
                  </w:r>
                </w:p>
                <w:p w:rsidR="00D50215" w:rsidRPr="00804256" w:rsidRDefault="00D50215" w:rsidP="00C53B3C">
                  <w:pPr>
                    <w:rPr>
                      <w:b/>
                      <w:u w:val="single"/>
                      <w:lang w:eastAsia="ja-JP"/>
                    </w:rPr>
                  </w:pPr>
                  <w:r w:rsidRPr="00804256">
                    <w:rPr>
                      <w:rFonts w:eastAsia="ＭＳ Ｐゴシック"/>
                      <w:b/>
                      <w:u w:val="single"/>
                    </w:rPr>
                    <w:t>RAN4#</w:t>
                  </w:r>
                  <w:r>
                    <w:rPr>
                      <w:rFonts w:eastAsia="ＭＳ Ｐゴシック"/>
                      <w:b/>
                      <w:u w:val="single"/>
                    </w:rPr>
                    <w:t>90 [2]</w:t>
                  </w:r>
                </w:p>
                <w:p w:rsidR="00D50215" w:rsidRPr="00C53B3C" w:rsidRDefault="00D50215" w:rsidP="006475B9">
                  <w:pPr>
                    <w:numPr>
                      <w:ilvl w:val="0"/>
                      <w:numId w:val="3"/>
                    </w:numPr>
                  </w:pPr>
                  <w:r w:rsidRPr="00C53B3C">
                    <w:t>Companies are encourage to evaluate for RAN4#90bis when they could provide evaluation results  for the following scenarios :</w:t>
                  </w:r>
                </w:p>
                <w:p w:rsidR="00D50215" w:rsidRPr="00C53B3C" w:rsidRDefault="00D50215" w:rsidP="006475B9">
                  <w:pPr>
                    <w:numPr>
                      <w:ilvl w:val="1"/>
                      <w:numId w:val="3"/>
                    </w:numPr>
                    <w:overflowPunct w:val="0"/>
                    <w:autoSpaceDE w:val="0"/>
                    <w:autoSpaceDN w:val="0"/>
                    <w:adjustRightInd w:val="0"/>
                    <w:rPr>
                      <w:lang w:val="en-US" w:eastAsia="zh-CN"/>
                    </w:rPr>
                  </w:pPr>
                  <w:r w:rsidRPr="00C53B3C">
                    <w:rPr>
                      <w:lang w:eastAsia="zh-CN"/>
                    </w:rPr>
                    <w:t xml:space="preserve">PUSCH requirements for high speed scenarios </w:t>
                  </w:r>
                </w:p>
                <w:p w:rsidR="00D50215" w:rsidRPr="00C53B3C" w:rsidRDefault="00D50215" w:rsidP="006475B9">
                  <w:pPr>
                    <w:numPr>
                      <w:ilvl w:val="2"/>
                      <w:numId w:val="3"/>
                    </w:numPr>
                    <w:overflowPunct w:val="0"/>
                    <w:autoSpaceDE w:val="0"/>
                    <w:autoSpaceDN w:val="0"/>
                    <w:adjustRightInd w:val="0"/>
                    <w:rPr>
                      <w:lang w:val="en-US" w:eastAsia="zh-CN"/>
                    </w:rPr>
                  </w:pPr>
                  <w:r w:rsidRPr="00C53B3C">
                    <w:rPr>
                      <w:lang w:eastAsia="zh-CN"/>
                    </w:rPr>
                    <w:t>Option 1 HST (up to 300km/h or 350km/h at Band 7 (2.7GHz) [and  Band n77 (3.6GHz)])</w:t>
                  </w:r>
                </w:p>
                <w:p w:rsidR="00D50215" w:rsidRPr="00C53B3C" w:rsidRDefault="00D50215" w:rsidP="006475B9">
                  <w:pPr>
                    <w:numPr>
                      <w:ilvl w:val="2"/>
                      <w:numId w:val="3"/>
                    </w:numPr>
                    <w:overflowPunct w:val="0"/>
                    <w:autoSpaceDE w:val="0"/>
                    <w:autoSpaceDN w:val="0"/>
                    <w:adjustRightInd w:val="0"/>
                    <w:rPr>
                      <w:lang w:val="en-US" w:eastAsia="zh-CN"/>
                    </w:rPr>
                  </w:pPr>
                  <w:r w:rsidRPr="00C53B3C">
                    <w:rPr>
                      <w:lang w:eastAsia="zh-CN"/>
                    </w:rPr>
                    <w:t xml:space="preserve">Option 2: Use the same band as LTE to reduce the workload for BS side (i.e., maximum Doppler shift is 1340Hz). </w:t>
                  </w:r>
                </w:p>
                <w:p w:rsidR="00D50215" w:rsidRPr="00C53B3C" w:rsidRDefault="00D50215" w:rsidP="006475B9">
                  <w:pPr>
                    <w:numPr>
                      <w:ilvl w:val="1"/>
                      <w:numId w:val="3"/>
                    </w:numPr>
                  </w:pPr>
                  <w:r w:rsidRPr="00C53B3C">
                    <w:t xml:space="preserve">PRACH requirements for high speed scenarios </w:t>
                  </w:r>
                </w:p>
                <w:p w:rsidR="00D50215" w:rsidRPr="00C53B3C" w:rsidRDefault="00D50215" w:rsidP="006475B9">
                  <w:pPr>
                    <w:numPr>
                      <w:ilvl w:val="2"/>
                      <w:numId w:val="3"/>
                    </w:numPr>
                  </w:pPr>
                  <w:r w:rsidRPr="00C53B3C">
                    <w:t>Preamble format 0 with restricted set A and B</w:t>
                  </w:r>
                </w:p>
                <w:p w:rsidR="00D50215" w:rsidRPr="00C53B3C" w:rsidRDefault="00D50215" w:rsidP="00C53B3C">
                  <w:pPr>
                    <w:ind w:left="436" w:firstLine="284"/>
                  </w:pPr>
                  <w:r w:rsidRPr="00C53B3C">
                    <w:t>NOTE: For above scenarios, 1 additional DMRS is baseline. Other assumption is not precluded.</w:t>
                  </w:r>
                </w:p>
                <w:p w:rsidR="00D50215" w:rsidRPr="003A20A8" w:rsidRDefault="00D50215" w:rsidP="006475B9">
                  <w:pPr>
                    <w:numPr>
                      <w:ilvl w:val="0"/>
                      <w:numId w:val="4"/>
                    </w:numPr>
                  </w:pPr>
                  <w:r w:rsidRPr="00C53B3C">
                    <w:t>Operators are encourage to provide the motivation to introduce HST related tests as well as their priority on the test to be introduced in Rel-15 in RAN4 #90bis</w:t>
                  </w:r>
                </w:p>
              </w:txbxContent>
            </v:textbox>
            <w10:anchorlock/>
          </v:shape>
        </w:pict>
      </w:r>
    </w:p>
    <w:p w:rsidR="00A33BED" w:rsidRPr="00B9543F" w:rsidRDefault="00A33BED" w:rsidP="00A33BED">
      <w:pPr>
        <w:pStyle w:val="1"/>
      </w:pPr>
      <w:r>
        <w:rPr>
          <w:lang w:val="en-US" w:eastAsia="ja-JP"/>
        </w:rPr>
        <w:t>2.</w:t>
      </w:r>
      <w:r>
        <w:rPr>
          <w:lang w:val="en-US" w:eastAsia="ja-JP"/>
        </w:rPr>
        <w:tab/>
        <w:t>Discussion</w:t>
      </w:r>
    </w:p>
    <w:p w:rsidR="00294FEF" w:rsidRDefault="00294FEF" w:rsidP="00294FEF">
      <w:pPr>
        <w:pStyle w:val="2"/>
        <w:rPr>
          <w:lang w:eastAsia="ja-JP"/>
        </w:rPr>
      </w:pPr>
      <w:r>
        <w:rPr>
          <w:rFonts w:hint="eastAsia"/>
          <w:lang w:eastAsia="ja-JP"/>
        </w:rPr>
        <w:t>2.1</w:t>
      </w:r>
      <w:r>
        <w:rPr>
          <w:rFonts w:hint="eastAsia"/>
          <w:lang w:eastAsia="ja-JP"/>
        </w:rPr>
        <w:tab/>
      </w:r>
      <w:r w:rsidR="00A33BED">
        <w:rPr>
          <w:lang w:eastAsia="ja-JP"/>
        </w:rPr>
        <w:t>Motivation</w:t>
      </w:r>
      <w:r w:rsidR="00142831">
        <w:rPr>
          <w:rFonts w:hint="eastAsia"/>
          <w:lang w:eastAsia="ja-JP"/>
        </w:rPr>
        <w:t xml:space="preserve"> of</w:t>
      </w:r>
      <w:r w:rsidR="00A33BED">
        <w:rPr>
          <w:lang w:eastAsia="ja-JP"/>
        </w:rPr>
        <w:t xml:space="preserve"> HST</w:t>
      </w:r>
    </w:p>
    <w:p w:rsidR="00142831" w:rsidRDefault="006C11D0" w:rsidP="00142831">
      <w:pPr>
        <w:jc w:val="both"/>
        <w:rPr>
          <w:lang w:eastAsia="ja-JP"/>
        </w:rPr>
      </w:pPr>
      <w:r>
        <w:rPr>
          <w:lang w:eastAsia="ja-JP"/>
        </w:rPr>
        <w:t>In Japan, transport</w:t>
      </w:r>
      <w:r w:rsidR="00142831">
        <w:rPr>
          <w:lang w:eastAsia="ja-JP"/>
        </w:rPr>
        <w:t xml:space="preserve"> services by high-speed trains (</w:t>
      </w:r>
      <w:r w:rsidR="00AA697F">
        <w:rPr>
          <w:lang w:eastAsia="ja-JP"/>
        </w:rPr>
        <w:t xml:space="preserve">HST, especially </w:t>
      </w:r>
      <w:proofErr w:type="spellStart"/>
      <w:r w:rsidR="00142831">
        <w:rPr>
          <w:lang w:eastAsia="ja-JP"/>
        </w:rPr>
        <w:t>Shinkansen</w:t>
      </w:r>
      <w:proofErr w:type="spellEnd"/>
      <w:r w:rsidR="00AA697F">
        <w:rPr>
          <w:lang w:eastAsia="ja-JP"/>
        </w:rPr>
        <w:t xml:space="preserve"> in Japan</w:t>
      </w:r>
      <w:r w:rsidR="00142831">
        <w:rPr>
          <w:lang w:eastAsia="ja-JP"/>
        </w:rPr>
        <w:t xml:space="preserve">) began in 1964. Currently, it has spread throughout Japan and has become one of the major long-distance transportation that transports more than 3 million passengers </w:t>
      </w:r>
      <w:r w:rsidRPr="006C11D0">
        <w:rPr>
          <w:lang w:eastAsia="ja-JP"/>
        </w:rPr>
        <w:t>annually</w:t>
      </w:r>
      <w:r w:rsidR="00142831">
        <w:rPr>
          <w:lang w:eastAsia="ja-JP"/>
        </w:rPr>
        <w:t>. Such high-speed trains are widely used around the world. In LTE</w:t>
      </w:r>
      <w:r>
        <w:rPr>
          <w:lang w:eastAsia="ja-JP"/>
        </w:rPr>
        <w:t xml:space="preserve">, </w:t>
      </w:r>
      <w:r w:rsidR="00142831">
        <w:rPr>
          <w:lang w:eastAsia="ja-JP"/>
        </w:rPr>
        <w:t>HST</w:t>
      </w:r>
      <w:r w:rsidR="00342A2B">
        <w:rPr>
          <w:rFonts w:hint="eastAsia"/>
          <w:lang w:eastAsia="ja-JP"/>
        </w:rPr>
        <w:t xml:space="preserve"> tests</w:t>
      </w:r>
      <w:r w:rsidR="00142831">
        <w:rPr>
          <w:lang w:eastAsia="ja-JP"/>
        </w:rPr>
        <w:t xml:space="preserve"> were initially introduced</w:t>
      </w:r>
      <w:r w:rsidR="00AA697F">
        <w:rPr>
          <w:lang w:eastAsia="ja-JP"/>
        </w:rPr>
        <w:t xml:space="preserve"> from Rel.8</w:t>
      </w:r>
      <w:r w:rsidR="00142831">
        <w:rPr>
          <w:lang w:eastAsia="ja-JP"/>
        </w:rPr>
        <w:t xml:space="preserve"> to ensure performance under HST conditions, and the target UE speed was up to 350 k</w:t>
      </w:r>
      <w:r w:rsidR="00342A2B">
        <w:rPr>
          <w:lang w:eastAsia="ja-JP"/>
        </w:rPr>
        <w:t>m</w:t>
      </w:r>
      <w:r>
        <w:rPr>
          <w:lang w:eastAsia="ja-JP"/>
        </w:rPr>
        <w:t>/h (</w:t>
      </w:r>
      <w:r w:rsidR="00142831">
        <w:rPr>
          <w:lang w:eastAsia="ja-JP"/>
        </w:rPr>
        <w:t>PUSCH for HST, PUSCH for UL timing adjustmen</w:t>
      </w:r>
      <w:r w:rsidR="00342A2B">
        <w:rPr>
          <w:lang w:eastAsia="ja-JP"/>
        </w:rPr>
        <w:t xml:space="preserve">t </w:t>
      </w:r>
      <w:r w:rsidR="00342A2B">
        <w:rPr>
          <w:rFonts w:hint="eastAsia"/>
          <w:lang w:eastAsia="ja-JP"/>
        </w:rPr>
        <w:t>for</w:t>
      </w:r>
      <w:r>
        <w:rPr>
          <w:lang w:eastAsia="ja-JP"/>
        </w:rPr>
        <w:t xml:space="preserve"> HST scenario</w:t>
      </w:r>
      <w:r w:rsidR="00142831">
        <w:rPr>
          <w:lang w:eastAsia="ja-JP"/>
        </w:rPr>
        <w:t xml:space="preserve"> and PRACH with </w:t>
      </w:r>
      <w:r w:rsidR="00342A2B">
        <w:rPr>
          <w:lang w:eastAsia="ja-JP"/>
        </w:rPr>
        <w:t xml:space="preserve">restricted set A were defined </w:t>
      </w:r>
      <w:r w:rsidR="00342A2B">
        <w:rPr>
          <w:rFonts w:hint="eastAsia"/>
          <w:lang w:eastAsia="ja-JP"/>
        </w:rPr>
        <w:t>as</w:t>
      </w:r>
      <w:r w:rsidR="00142831">
        <w:rPr>
          <w:lang w:eastAsia="ja-JP"/>
        </w:rPr>
        <w:t xml:space="preserve"> HST tests</w:t>
      </w:r>
      <w:r w:rsidRPr="006C11D0">
        <w:rPr>
          <w:lang w:eastAsia="ja-JP"/>
        </w:rPr>
        <w:t xml:space="preserve"> </w:t>
      </w:r>
      <w:r>
        <w:rPr>
          <w:lang w:eastAsia="ja-JP"/>
        </w:rPr>
        <w:t>in Rel.8 LTE BS</w:t>
      </w:r>
      <w:r>
        <w:rPr>
          <w:rFonts w:hint="eastAsia"/>
          <w:lang w:eastAsia="ja-JP"/>
        </w:rPr>
        <w:t xml:space="preserve"> demodulation</w:t>
      </w:r>
      <w:r w:rsidR="00142831">
        <w:rPr>
          <w:lang w:eastAsia="ja-JP"/>
        </w:rPr>
        <w:t>).</w:t>
      </w:r>
      <w:r w:rsidR="00342A2B">
        <w:rPr>
          <w:lang w:eastAsia="ja-JP"/>
        </w:rPr>
        <w:t xml:space="preserve"> Based on these </w:t>
      </w:r>
      <w:r>
        <w:rPr>
          <w:lang w:eastAsia="ja-JP"/>
        </w:rPr>
        <w:t xml:space="preserve">performance </w:t>
      </w:r>
      <w:r w:rsidR="00342A2B">
        <w:rPr>
          <w:rFonts w:hint="eastAsia"/>
          <w:lang w:eastAsia="ja-JP"/>
        </w:rPr>
        <w:t>requirements</w:t>
      </w:r>
      <w:r w:rsidR="00142831">
        <w:rPr>
          <w:lang w:eastAsia="ja-JP"/>
        </w:rPr>
        <w:t xml:space="preserve">, LTE cells covering </w:t>
      </w:r>
      <w:r w:rsidR="00AA697F">
        <w:rPr>
          <w:lang w:eastAsia="ja-JP"/>
        </w:rPr>
        <w:t xml:space="preserve">high-speed train service areas </w:t>
      </w:r>
      <w:r w:rsidR="00142831">
        <w:rPr>
          <w:lang w:eastAsia="ja-JP"/>
        </w:rPr>
        <w:t>have been deployed</w:t>
      </w:r>
      <w:r w:rsidR="00342A2B">
        <w:rPr>
          <w:rFonts w:hint="eastAsia"/>
          <w:lang w:eastAsia="ja-JP"/>
        </w:rPr>
        <w:t xml:space="preserve"> </w:t>
      </w:r>
      <w:r w:rsidR="00342A2B">
        <w:rPr>
          <w:lang w:eastAsia="ja-JP"/>
        </w:rPr>
        <w:t>so far</w:t>
      </w:r>
      <w:r>
        <w:rPr>
          <w:rFonts w:hint="eastAsia"/>
          <w:lang w:eastAsia="ja-JP"/>
        </w:rPr>
        <w:t xml:space="preserve">, and LTE </w:t>
      </w:r>
      <w:r>
        <w:rPr>
          <w:lang w:eastAsia="ja-JP"/>
        </w:rPr>
        <w:t>is</w:t>
      </w:r>
      <w:r w:rsidR="00342A2B">
        <w:rPr>
          <w:rFonts w:hint="eastAsia"/>
          <w:lang w:eastAsia="ja-JP"/>
        </w:rPr>
        <w:t xml:space="preserve"> available in high-speed trains</w:t>
      </w:r>
      <w:r w:rsidR="00142831">
        <w:rPr>
          <w:lang w:eastAsia="ja-JP"/>
        </w:rPr>
        <w:t xml:space="preserve">. </w:t>
      </w:r>
      <w:r>
        <w:rPr>
          <w:lang w:eastAsia="ja-JP"/>
        </w:rPr>
        <w:t>I</w:t>
      </w:r>
      <w:r>
        <w:rPr>
          <w:rFonts w:hint="eastAsia"/>
          <w:lang w:eastAsia="ja-JP"/>
        </w:rPr>
        <w:t xml:space="preserve">n NR, </w:t>
      </w:r>
      <w:r w:rsidR="00142831">
        <w:rPr>
          <w:rFonts w:hint="eastAsia"/>
          <w:lang w:eastAsia="ja-JP"/>
        </w:rPr>
        <w:t>i</w:t>
      </w:r>
      <w:r w:rsidR="00142831">
        <w:rPr>
          <w:lang w:eastAsia="ja-JP"/>
        </w:rPr>
        <w:t xml:space="preserve">t is very important </w:t>
      </w:r>
      <w:r w:rsidR="00142831">
        <w:rPr>
          <w:rFonts w:hint="eastAsia"/>
          <w:lang w:eastAsia="ja-JP"/>
        </w:rPr>
        <w:t xml:space="preserve">to </w:t>
      </w:r>
      <w:r>
        <w:rPr>
          <w:lang w:eastAsia="ja-JP"/>
        </w:rPr>
        <w:t xml:space="preserve">ensure </w:t>
      </w:r>
      <w:r w:rsidR="00142831">
        <w:rPr>
          <w:lang w:eastAsia="ja-JP"/>
        </w:rPr>
        <w:t xml:space="preserve">cell </w:t>
      </w:r>
      <w:r>
        <w:rPr>
          <w:lang w:eastAsia="ja-JP"/>
        </w:rPr>
        <w:t>coverage</w:t>
      </w:r>
      <w:r w:rsidR="00142831">
        <w:rPr>
          <w:lang w:eastAsia="ja-JP"/>
        </w:rPr>
        <w:t xml:space="preserve"> for the existing </w:t>
      </w:r>
      <w:r>
        <w:rPr>
          <w:lang w:eastAsia="ja-JP"/>
        </w:rPr>
        <w:t>LTE cells</w:t>
      </w:r>
      <w:r w:rsidR="00142831">
        <w:rPr>
          <w:lang w:eastAsia="ja-JP"/>
        </w:rPr>
        <w:t>.</w:t>
      </w:r>
      <w:r w:rsidR="00142831">
        <w:rPr>
          <w:rFonts w:hint="eastAsia"/>
          <w:lang w:eastAsia="ja-JP"/>
        </w:rPr>
        <w:t xml:space="preserve"> </w:t>
      </w:r>
      <w:r>
        <w:rPr>
          <w:lang w:eastAsia="ja-JP"/>
        </w:rPr>
        <w:t>Thus, e</w:t>
      </w:r>
      <w:r w:rsidR="00142831">
        <w:rPr>
          <w:lang w:eastAsia="ja-JP"/>
        </w:rPr>
        <w:t>ven in the early stage of introduction of NR, it is required</w:t>
      </w:r>
      <w:r w:rsidR="00142831">
        <w:rPr>
          <w:rFonts w:hint="eastAsia"/>
          <w:lang w:eastAsia="ja-JP"/>
        </w:rPr>
        <w:t xml:space="preserve"> and expected</w:t>
      </w:r>
      <w:r w:rsidR="00142831">
        <w:rPr>
          <w:lang w:eastAsia="ja-JP"/>
        </w:rPr>
        <w:t xml:space="preserve"> to cover </w:t>
      </w:r>
      <w:r>
        <w:rPr>
          <w:lang w:eastAsia="ja-JP"/>
        </w:rPr>
        <w:t xml:space="preserve">cells for high-speed trains </w:t>
      </w:r>
      <w:r w:rsidR="00142831">
        <w:rPr>
          <w:lang w:eastAsia="ja-JP"/>
        </w:rPr>
        <w:t xml:space="preserve">as in LTE for </w:t>
      </w:r>
      <w:r>
        <w:rPr>
          <w:rFonts w:hint="eastAsia"/>
          <w:lang w:eastAsia="ja-JP"/>
        </w:rPr>
        <w:t xml:space="preserve">making sure </w:t>
      </w:r>
      <w:r>
        <w:rPr>
          <w:lang w:eastAsia="ja-JP"/>
        </w:rPr>
        <w:t xml:space="preserve">availability and </w:t>
      </w:r>
      <w:r w:rsidR="00142831">
        <w:rPr>
          <w:lang w:eastAsia="ja-JP"/>
        </w:rPr>
        <w:t>further improvement.</w:t>
      </w:r>
      <w:r w:rsidR="00142831">
        <w:rPr>
          <w:rFonts w:hint="eastAsia"/>
          <w:lang w:eastAsia="ja-JP"/>
        </w:rPr>
        <w:t xml:space="preserve"> </w:t>
      </w:r>
    </w:p>
    <w:p w:rsidR="00AA697F" w:rsidRPr="00AA697F" w:rsidRDefault="00AA697F" w:rsidP="00142831">
      <w:pPr>
        <w:jc w:val="both"/>
        <w:rPr>
          <w:b/>
          <w:lang w:eastAsia="ja-JP"/>
        </w:rPr>
      </w:pPr>
      <w:r w:rsidRPr="00696E9D">
        <w:rPr>
          <w:rFonts w:hint="eastAsia"/>
          <w:b/>
          <w:lang w:eastAsia="ja-JP"/>
        </w:rPr>
        <w:lastRenderedPageBreak/>
        <w:t>Observation 1:</w:t>
      </w:r>
      <w:r w:rsidRPr="00696E9D">
        <w:rPr>
          <w:b/>
          <w:lang w:eastAsia="ja-JP"/>
        </w:rPr>
        <w:t xml:space="preserve"> </w:t>
      </w:r>
      <w:r>
        <w:rPr>
          <w:rFonts w:hint="eastAsia"/>
          <w:b/>
          <w:lang w:eastAsia="ja-JP"/>
        </w:rPr>
        <w:t xml:space="preserve">From early stage of introduction of NR, NR cells </w:t>
      </w:r>
      <w:r w:rsidR="00ED38FF">
        <w:rPr>
          <w:b/>
          <w:lang w:eastAsia="ja-JP"/>
        </w:rPr>
        <w:t xml:space="preserve">need </w:t>
      </w:r>
      <w:r>
        <w:rPr>
          <w:rFonts w:hint="eastAsia"/>
          <w:b/>
          <w:lang w:eastAsia="ja-JP"/>
        </w:rPr>
        <w:t>to ensure cell coverage</w:t>
      </w:r>
      <w:r w:rsidR="00ED38FF">
        <w:rPr>
          <w:b/>
          <w:lang w:eastAsia="ja-JP"/>
        </w:rPr>
        <w:t xml:space="preserve"> equivalent to the existing LTE cells</w:t>
      </w:r>
      <w:r>
        <w:rPr>
          <w:rFonts w:hint="eastAsia"/>
          <w:b/>
          <w:lang w:eastAsia="ja-JP"/>
        </w:rPr>
        <w:t xml:space="preserve"> and improve performance in </w:t>
      </w:r>
      <w:r w:rsidR="0088186D">
        <w:rPr>
          <w:b/>
          <w:lang w:eastAsia="ja-JP"/>
        </w:rPr>
        <w:t>high-speed train</w:t>
      </w:r>
      <w:r>
        <w:rPr>
          <w:rFonts w:hint="eastAsia"/>
          <w:b/>
          <w:lang w:eastAsia="ja-JP"/>
        </w:rPr>
        <w:t xml:space="preserve"> conditions are required.</w:t>
      </w:r>
    </w:p>
    <w:p w:rsidR="00142831" w:rsidRDefault="00AA697F" w:rsidP="00142831">
      <w:pPr>
        <w:jc w:val="both"/>
        <w:rPr>
          <w:lang w:eastAsia="ja-JP"/>
        </w:rPr>
      </w:pPr>
      <w:r>
        <w:rPr>
          <w:lang w:eastAsia="ja-JP"/>
        </w:rPr>
        <w:t>From above observations, RAN4 requirements for UL and DL performance under HST scenarios are needed. I</w:t>
      </w:r>
      <w:r w:rsidR="00142831">
        <w:rPr>
          <w:lang w:eastAsia="ja-JP"/>
        </w:rPr>
        <w:t xml:space="preserve">n </w:t>
      </w:r>
      <w:r>
        <w:rPr>
          <w:lang w:eastAsia="ja-JP"/>
        </w:rPr>
        <w:t>DL performance</w:t>
      </w:r>
      <w:r w:rsidR="00142831">
        <w:rPr>
          <w:lang w:eastAsia="ja-JP"/>
        </w:rPr>
        <w:t>, it has already been decided to introduce</w:t>
      </w:r>
      <w:r w:rsidR="00142831">
        <w:rPr>
          <w:rFonts w:hint="eastAsia"/>
          <w:lang w:eastAsia="ja-JP"/>
        </w:rPr>
        <w:t xml:space="preserve"> HST tests</w:t>
      </w:r>
      <w:r>
        <w:rPr>
          <w:lang w:eastAsia="ja-JP"/>
        </w:rPr>
        <w:t xml:space="preserve"> to UE demodulation requirements in Rel.15</w:t>
      </w:r>
      <w:r w:rsidR="00142831">
        <w:rPr>
          <w:lang w:eastAsia="ja-JP"/>
        </w:rPr>
        <w:t xml:space="preserve">. On the other hand, in </w:t>
      </w:r>
      <w:r>
        <w:rPr>
          <w:lang w:eastAsia="ja-JP"/>
        </w:rPr>
        <w:t>UL performance</w:t>
      </w:r>
      <w:r w:rsidR="00142831">
        <w:rPr>
          <w:lang w:eastAsia="ja-JP"/>
        </w:rPr>
        <w:t>, it has not been reached to introduce</w:t>
      </w:r>
      <w:r w:rsidR="00142831">
        <w:rPr>
          <w:rFonts w:hint="eastAsia"/>
          <w:lang w:eastAsia="ja-JP"/>
        </w:rPr>
        <w:t xml:space="preserve"> it</w:t>
      </w:r>
      <w:r w:rsidR="00142831">
        <w:rPr>
          <w:lang w:eastAsia="ja-JP"/>
        </w:rPr>
        <w:t xml:space="preserve"> in Rel.15. In order for NR to support HST, both UL and DL p</w:t>
      </w:r>
      <w:r w:rsidR="008A758F">
        <w:rPr>
          <w:lang w:eastAsia="ja-JP"/>
        </w:rPr>
        <w:t xml:space="preserve">erformance requirements for HST have </w:t>
      </w:r>
      <w:r w:rsidR="00142831">
        <w:rPr>
          <w:lang w:eastAsia="ja-JP"/>
        </w:rPr>
        <w:t xml:space="preserve">to be specified. </w:t>
      </w:r>
      <w:r w:rsidR="006C11D0">
        <w:rPr>
          <w:lang w:eastAsia="ja-JP"/>
        </w:rPr>
        <w:t xml:space="preserve">Therefore, </w:t>
      </w:r>
      <w:r w:rsidR="00142831">
        <w:rPr>
          <w:lang w:eastAsia="ja-JP"/>
        </w:rPr>
        <w:t>HST tests</w:t>
      </w:r>
      <w:r w:rsidR="00142831">
        <w:rPr>
          <w:rFonts w:hint="eastAsia"/>
          <w:lang w:eastAsia="ja-JP"/>
        </w:rPr>
        <w:t xml:space="preserve"> for BS demodulation</w:t>
      </w:r>
      <w:r w:rsidR="00142831">
        <w:rPr>
          <w:lang w:eastAsia="ja-JP"/>
        </w:rPr>
        <w:t xml:space="preserve"> should be introduced in Rel.15. Otherwise,</w:t>
      </w:r>
      <w:r w:rsidR="008A758F">
        <w:rPr>
          <w:lang w:eastAsia="ja-JP"/>
        </w:rPr>
        <w:t xml:space="preserve"> </w:t>
      </w:r>
      <w:r w:rsidR="00142831">
        <w:rPr>
          <w:lang w:eastAsia="ja-JP"/>
        </w:rPr>
        <w:t xml:space="preserve">NR Rel.15 </w:t>
      </w:r>
      <w:r w:rsidR="008A758F">
        <w:rPr>
          <w:lang w:eastAsia="ja-JP"/>
        </w:rPr>
        <w:t xml:space="preserve">does </w:t>
      </w:r>
      <w:r w:rsidR="00142831">
        <w:rPr>
          <w:lang w:eastAsia="ja-JP"/>
        </w:rPr>
        <w:t>not support HST.</w:t>
      </w:r>
      <w:r w:rsidR="00142831">
        <w:rPr>
          <w:rFonts w:hint="eastAsia"/>
          <w:lang w:eastAsia="ja-JP"/>
        </w:rPr>
        <w:t xml:space="preserve"> </w:t>
      </w:r>
    </w:p>
    <w:p w:rsidR="00142831" w:rsidRPr="00142831" w:rsidRDefault="00142831" w:rsidP="00142831">
      <w:pPr>
        <w:jc w:val="both"/>
        <w:rPr>
          <w:b/>
          <w:lang w:eastAsia="ja-JP"/>
        </w:rPr>
      </w:pPr>
      <w:r w:rsidRPr="00142831">
        <w:rPr>
          <w:rFonts w:hint="eastAsia"/>
          <w:b/>
          <w:lang w:eastAsia="ja-JP"/>
        </w:rPr>
        <w:t>Proposal 1: Introduce BS demodulation requirements</w:t>
      </w:r>
      <w:r>
        <w:rPr>
          <w:rFonts w:hint="eastAsia"/>
          <w:b/>
          <w:lang w:eastAsia="ja-JP"/>
        </w:rPr>
        <w:t>,</w:t>
      </w:r>
      <w:r w:rsidRPr="00142831">
        <w:rPr>
          <w:rFonts w:hint="eastAsia"/>
          <w:b/>
          <w:lang w:eastAsia="ja-JP"/>
        </w:rPr>
        <w:t xml:space="preserve"> equivalent to at least LTE HST</w:t>
      </w:r>
      <w:r>
        <w:rPr>
          <w:rFonts w:hint="eastAsia"/>
          <w:b/>
          <w:lang w:eastAsia="ja-JP"/>
        </w:rPr>
        <w:t>,</w:t>
      </w:r>
      <w:r w:rsidRPr="00142831">
        <w:rPr>
          <w:rFonts w:hint="eastAsia"/>
          <w:b/>
          <w:lang w:eastAsia="ja-JP"/>
        </w:rPr>
        <w:t xml:space="preserve"> in </w:t>
      </w:r>
      <w:r>
        <w:rPr>
          <w:rFonts w:hint="eastAsia"/>
          <w:b/>
          <w:lang w:eastAsia="ja-JP"/>
        </w:rPr>
        <w:t xml:space="preserve">NR </w:t>
      </w:r>
      <w:r w:rsidRPr="00142831">
        <w:rPr>
          <w:rFonts w:hint="eastAsia"/>
          <w:b/>
          <w:lang w:eastAsia="ja-JP"/>
        </w:rPr>
        <w:t>Rel.15.</w:t>
      </w:r>
    </w:p>
    <w:p w:rsidR="00CB5123" w:rsidRDefault="00B73BFC" w:rsidP="00CB5123">
      <w:pPr>
        <w:pStyle w:val="2"/>
        <w:rPr>
          <w:lang w:eastAsia="ja-JP"/>
        </w:rPr>
      </w:pPr>
      <w:r>
        <w:rPr>
          <w:rFonts w:hint="eastAsia"/>
          <w:lang w:eastAsia="ja-JP"/>
        </w:rPr>
        <w:t>2.</w:t>
      </w:r>
      <w:r>
        <w:rPr>
          <w:lang w:eastAsia="ja-JP"/>
        </w:rPr>
        <w:t>2</w:t>
      </w:r>
      <w:r>
        <w:rPr>
          <w:rFonts w:hint="eastAsia"/>
          <w:lang w:eastAsia="ja-JP"/>
        </w:rPr>
        <w:tab/>
      </w:r>
      <w:r w:rsidR="00F62B76">
        <w:rPr>
          <w:rFonts w:hint="eastAsia"/>
          <w:lang w:eastAsia="ja-JP"/>
        </w:rPr>
        <w:t>Discussion</w:t>
      </w:r>
      <w:r w:rsidR="00F62B76" w:rsidRPr="00F62B76">
        <w:rPr>
          <w:rFonts w:hint="eastAsia"/>
          <w:lang w:eastAsia="ja-JP"/>
        </w:rPr>
        <w:t xml:space="preserve"> </w:t>
      </w:r>
      <w:r w:rsidR="00F62B76">
        <w:rPr>
          <w:rFonts w:hint="eastAsia"/>
          <w:lang w:eastAsia="ja-JP"/>
        </w:rPr>
        <w:t>p</w:t>
      </w:r>
      <w:r w:rsidR="00F62B76">
        <w:rPr>
          <w:lang w:eastAsia="ja-JP"/>
        </w:rPr>
        <w:t>riority</w:t>
      </w:r>
    </w:p>
    <w:p w:rsidR="00FD7F78" w:rsidRDefault="00E90C1F" w:rsidP="00E90C1F">
      <w:pPr>
        <w:jc w:val="both"/>
        <w:rPr>
          <w:lang w:val="en-US" w:eastAsia="ja-JP"/>
        </w:rPr>
      </w:pPr>
      <w:r w:rsidRPr="00E90C1F">
        <w:rPr>
          <w:lang w:val="en-US" w:eastAsia="ja-JP"/>
        </w:rPr>
        <w:t>Basically, maximum Doppler shift depends on an assumed UE speed and carrier frequency, as shown in Figure 1 and Table 1. In the previous meeting, two opti</w:t>
      </w:r>
      <w:r w:rsidR="00FD7F78">
        <w:rPr>
          <w:lang w:val="en-US" w:eastAsia="ja-JP"/>
        </w:rPr>
        <w:t>ons for assumptions of maximum D</w:t>
      </w:r>
      <w:r w:rsidRPr="00E90C1F">
        <w:rPr>
          <w:lang w:val="en-US" w:eastAsia="ja-JP"/>
        </w:rPr>
        <w:t>oppler shift (UE speed and carrier frequency) were shown in WF. As option 1, it was proposed to use the same carrier frequency assumption (2.7 GHz for DL and UL)</w:t>
      </w:r>
      <w:r w:rsidR="00FD7F78" w:rsidRPr="00FD7F78">
        <w:rPr>
          <w:lang w:val="en-US" w:eastAsia="ja-JP"/>
        </w:rPr>
        <w:t xml:space="preserve"> </w:t>
      </w:r>
      <w:r w:rsidR="00FD7F78">
        <w:rPr>
          <w:lang w:val="en-US" w:eastAsia="ja-JP"/>
        </w:rPr>
        <w:t>to avoid non-</w:t>
      </w:r>
      <w:r w:rsidR="00FD7F78" w:rsidRPr="00E90C1F">
        <w:rPr>
          <w:lang w:val="en-US" w:eastAsia="ja-JP"/>
        </w:rPr>
        <w:t>alignment</w:t>
      </w:r>
      <w:r w:rsidR="00FD7F78">
        <w:rPr>
          <w:lang w:val="en-US" w:eastAsia="ja-JP"/>
        </w:rPr>
        <w:t xml:space="preserve"> of the assumption</w:t>
      </w:r>
      <w:r w:rsidR="00FD7F78" w:rsidRPr="00E90C1F">
        <w:rPr>
          <w:lang w:val="en-US" w:eastAsia="ja-JP"/>
        </w:rPr>
        <w:t xml:space="preserve"> </w:t>
      </w:r>
      <w:r w:rsidR="00FD7F78">
        <w:rPr>
          <w:lang w:val="en-US" w:eastAsia="ja-JP"/>
        </w:rPr>
        <w:t>between DL and UL</w:t>
      </w:r>
      <w:r w:rsidRPr="00E90C1F">
        <w:rPr>
          <w:lang w:val="en-US" w:eastAsia="ja-JP"/>
        </w:rPr>
        <w:t xml:space="preserve">. </w:t>
      </w:r>
      <w:r w:rsidR="00FD7F78">
        <w:rPr>
          <w:lang w:val="en-US" w:eastAsia="ja-JP"/>
        </w:rPr>
        <w:t xml:space="preserve">It is noted that </w:t>
      </w:r>
      <w:r w:rsidRPr="00E90C1F">
        <w:rPr>
          <w:lang w:val="en-US" w:eastAsia="ja-JP"/>
        </w:rPr>
        <w:t>UL has been a performance bottleneck since the assumption of carrier fre</w:t>
      </w:r>
      <w:r w:rsidR="00FD7F78">
        <w:rPr>
          <w:lang w:val="en-US" w:eastAsia="ja-JP"/>
        </w:rPr>
        <w:t xml:space="preserve">quency for UL is lower than DL </w:t>
      </w:r>
      <w:r w:rsidRPr="00E90C1F">
        <w:rPr>
          <w:lang w:val="en-US" w:eastAsia="ja-JP"/>
        </w:rPr>
        <w:t xml:space="preserve">(2.7 GHz for DL and 2.1 GHz for UL). In addition, </w:t>
      </w:r>
      <w:r w:rsidR="00356A72">
        <w:rPr>
          <w:rFonts w:hint="eastAsia"/>
          <w:lang w:val="en-US" w:eastAsia="ja-JP"/>
        </w:rPr>
        <w:t xml:space="preserve">maximum </w:t>
      </w:r>
      <w:r w:rsidR="00FD7F78" w:rsidRPr="00E90C1F">
        <w:rPr>
          <w:lang w:val="en-US" w:eastAsia="ja-JP"/>
        </w:rPr>
        <w:t xml:space="preserve">Doppler </w:t>
      </w:r>
      <w:r w:rsidR="00356A72">
        <w:rPr>
          <w:rFonts w:hint="eastAsia"/>
          <w:lang w:val="en-US" w:eastAsia="ja-JP"/>
        </w:rPr>
        <w:t>shift</w:t>
      </w:r>
      <w:r w:rsidR="00FD7F78" w:rsidRPr="00E90C1F">
        <w:rPr>
          <w:lang w:val="en-US" w:eastAsia="ja-JP"/>
        </w:rPr>
        <w:t xml:space="preserve"> based on 3.6 GHz was</w:t>
      </w:r>
      <w:r w:rsidR="00FD7F78">
        <w:rPr>
          <w:lang w:val="en-US" w:eastAsia="ja-JP"/>
        </w:rPr>
        <w:t xml:space="preserve"> also</w:t>
      </w:r>
      <w:r w:rsidR="00FD7F78" w:rsidRPr="00E90C1F">
        <w:rPr>
          <w:lang w:val="en-US" w:eastAsia="ja-JP"/>
        </w:rPr>
        <w:t xml:space="preserve"> proposed for HST </w:t>
      </w:r>
      <w:r w:rsidRPr="00E90C1F">
        <w:rPr>
          <w:lang w:val="en-US" w:eastAsia="ja-JP"/>
        </w:rPr>
        <w:t>since Doppler spread used in channel model specified in NR Rel.15 is bas</w:t>
      </w:r>
      <w:r w:rsidR="00FD7F78">
        <w:rPr>
          <w:lang w:val="en-US" w:eastAsia="ja-JP"/>
        </w:rPr>
        <w:t>ed on carrier frequency 3.6 GHz</w:t>
      </w:r>
      <w:r w:rsidRPr="00E90C1F">
        <w:rPr>
          <w:lang w:val="en-US" w:eastAsia="ja-JP"/>
        </w:rPr>
        <w:t xml:space="preserve">. </w:t>
      </w:r>
      <w:r w:rsidR="00FD7F78">
        <w:rPr>
          <w:lang w:val="en-US" w:eastAsia="ja-JP"/>
        </w:rPr>
        <w:t xml:space="preserve">On the other hand, </w:t>
      </w:r>
      <w:r w:rsidR="00FD7F78" w:rsidRPr="00FD7F78">
        <w:rPr>
          <w:lang w:val="en-US" w:eastAsia="ja-JP"/>
        </w:rPr>
        <w:t>as option 2</w:t>
      </w:r>
      <w:r w:rsidR="00FD7F78">
        <w:rPr>
          <w:lang w:val="en-US" w:eastAsia="ja-JP"/>
        </w:rPr>
        <w:t>, it was</w:t>
      </w:r>
      <w:r w:rsidR="00FD7F78" w:rsidRPr="00FD7F78">
        <w:rPr>
          <w:lang w:val="en-US" w:eastAsia="ja-JP"/>
        </w:rPr>
        <w:t xml:space="preserve"> proposed to assume the same Doppler shift as LTE,</w:t>
      </w:r>
      <w:r w:rsidR="00FD7F78">
        <w:rPr>
          <w:lang w:val="en-US" w:eastAsia="ja-JP"/>
        </w:rPr>
        <w:t xml:space="preserve"> as some companies</w:t>
      </w:r>
      <w:r w:rsidR="00FD7F78" w:rsidRPr="00FD7F78">
        <w:rPr>
          <w:lang w:val="en-US" w:eastAsia="ja-JP"/>
        </w:rPr>
        <w:t xml:space="preserve"> </w:t>
      </w:r>
      <w:r w:rsidR="00FD7F78">
        <w:rPr>
          <w:lang w:val="en-US" w:eastAsia="ja-JP"/>
        </w:rPr>
        <w:t>concerned</w:t>
      </w:r>
      <w:r w:rsidR="00FD7F78" w:rsidRPr="00FD7F78">
        <w:rPr>
          <w:lang w:val="en-US" w:eastAsia="ja-JP"/>
        </w:rPr>
        <w:t xml:space="preserve"> that it is difficult to achieve performance under such very high Doppler conditions. </w:t>
      </w:r>
    </w:p>
    <w:p w:rsidR="00E90C1F" w:rsidRDefault="00E90C1F" w:rsidP="00152689">
      <w:pPr>
        <w:jc w:val="both"/>
        <w:rPr>
          <w:lang w:val="en-US" w:eastAsia="ja-JP"/>
        </w:rPr>
      </w:pPr>
      <w:r w:rsidRPr="00E90C1F">
        <w:rPr>
          <w:lang w:val="en-US" w:eastAsia="ja-JP"/>
        </w:rPr>
        <w:t>In general, large</w:t>
      </w:r>
      <w:r w:rsidR="00FD7F78">
        <w:rPr>
          <w:lang w:val="en-US" w:eastAsia="ja-JP"/>
        </w:rPr>
        <w:t>r</w:t>
      </w:r>
      <w:r w:rsidRPr="00E90C1F">
        <w:rPr>
          <w:lang w:val="en-US" w:eastAsia="ja-JP"/>
        </w:rPr>
        <w:t xml:space="preserve"> subcarrier spacing </w:t>
      </w:r>
      <w:r w:rsidR="00FD7F78">
        <w:rPr>
          <w:lang w:val="en-US" w:eastAsia="ja-JP"/>
        </w:rPr>
        <w:t>has</w:t>
      </w:r>
      <w:r w:rsidRPr="00E90C1F">
        <w:rPr>
          <w:lang w:val="en-US" w:eastAsia="ja-JP"/>
        </w:rPr>
        <w:t xml:space="preserve"> more resistant to frequency shift. In NR FR1, </w:t>
      </w:r>
      <w:r w:rsidR="00FD7F78">
        <w:rPr>
          <w:lang w:val="en-US" w:eastAsia="ja-JP"/>
        </w:rPr>
        <w:t xml:space="preserve">subcarrier spacing </w:t>
      </w:r>
      <w:r w:rsidRPr="00E90C1F">
        <w:rPr>
          <w:lang w:val="en-US" w:eastAsia="ja-JP"/>
        </w:rPr>
        <w:t>30 kHz and</w:t>
      </w:r>
      <w:r w:rsidR="00FD7F78">
        <w:rPr>
          <w:lang w:val="en-US" w:eastAsia="ja-JP"/>
        </w:rPr>
        <w:t xml:space="preserve"> 60 kHz are defined in addition to</w:t>
      </w:r>
      <w:r w:rsidRPr="00E90C1F">
        <w:rPr>
          <w:lang w:val="en-US" w:eastAsia="ja-JP"/>
        </w:rPr>
        <w:t>15 kHz. As a compromise, we propose to use the same assumption as LTE for 15 kHz subcarrier spacing and another assumption based on 3.6 GHz for 30 kHz subcarrier spacing.</w:t>
      </w:r>
    </w:p>
    <w:p w:rsidR="00152689" w:rsidRPr="00152689" w:rsidRDefault="00152689" w:rsidP="00152689">
      <w:pPr>
        <w:jc w:val="both"/>
        <w:rPr>
          <w:b/>
          <w:lang w:val="en-US" w:eastAsia="ja-JP"/>
        </w:rPr>
      </w:pPr>
      <w:r w:rsidRPr="00152689">
        <w:rPr>
          <w:b/>
          <w:lang w:val="en-US" w:eastAsia="ja-JP"/>
        </w:rPr>
        <w:t>Proposal 2: As maximum Doppler shift for HST</w:t>
      </w:r>
      <w:r w:rsidR="00356A72">
        <w:rPr>
          <w:rFonts w:hint="eastAsia"/>
          <w:b/>
          <w:lang w:val="en-US" w:eastAsia="ja-JP"/>
        </w:rPr>
        <w:t xml:space="preserve"> in NR Rel.15</w:t>
      </w:r>
      <w:r w:rsidRPr="00152689">
        <w:rPr>
          <w:b/>
          <w:lang w:val="en-US" w:eastAsia="ja-JP"/>
        </w:rPr>
        <w:t>, conside</w:t>
      </w:r>
      <w:r w:rsidR="00356A72">
        <w:rPr>
          <w:b/>
          <w:lang w:val="en-US" w:eastAsia="ja-JP"/>
        </w:rPr>
        <w:t>r 1340Hz for 15kHz SCS and 2334</w:t>
      </w:r>
      <w:r w:rsidRPr="00152689">
        <w:rPr>
          <w:b/>
          <w:lang w:val="en-US" w:eastAsia="ja-JP"/>
        </w:rPr>
        <w:t>Hz for 30kHz SCS.</w:t>
      </w:r>
    </w:p>
    <w:p w:rsidR="00294905" w:rsidRDefault="00B3458B" w:rsidP="00294905">
      <w:pPr>
        <w:jc w:val="center"/>
        <w:rPr>
          <w:lang w:eastAsia="ja-JP"/>
        </w:rPr>
      </w:pPr>
      <w:r>
        <w:rPr>
          <w:lang w:eastAsia="ja-JP"/>
        </w:rPr>
        <w:pict w14:anchorId="15CA6BA5">
          <v:shape id="_x0000_i1026" type="#_x0000_t75" style="width:377.45pt;height:208.35pt;mso-left-percent:-10001;mso-top-percent:-10001;mso-position-horizontal:absolute;mso-position-horizontal-relative:char;mso-position-vertical:absolute;mso-position-vertical-relative:line;mso-left-percent:-10001;mso-top-percent:-10001">
            <v:imagedata r:id="rId9" o:title=""/>
          </v:shape>
        </w:pict>
      </w:r>
    </w:p>
    <w:p w:rsidR="00294905" w:rsidRDefault="00294905" w:rsidP="00294905">
      <w:pPr>
        <w:pStyle w:val="TF"/>
        <w:rPr>
          <w:lang w:eastAsia="ja-JP"/>
        </w:rPr>
      </w:pPr>
      <w:r>
        <w:rPr>
          <w:rFonts w:hint="eastAsia"/>
          <w:lang w:eastAsia="ja-JP"/>
        </w:rPr>
        <w:t>Figure 1: Maximum Doppler shift vs. carrier frequency</w:t>
      </w:r>
    </w:p>
    <w:p w:rsidR="00294905" w:rsidRPr="00DB37E0" w:rsidRDefault="00294905" w:rsidP="00294905">
      <w:pPr>
        <w:pStyle w:val="TH"/>
        <w:rPr>
          <w:lang w:eastAsia="ja-JP"/>
        </w:rPr>
      </w:pPr>
      <w:r w:rsidRPr="00DB37E0">
        <w:t xml:space="preserve">Table </w:t>
      </w:r>
      <w:r>
        <w:rPr>
          <w:lang w:eastAsia="ja-JP"/>
        </w:rPr>
        <w:t>1</w:t>
      </w:r>
      <w:r w:rsidRPr="00DB37E0">
        <w:t xml:space="preserve">: </w:t>
      </w:r>
      <w:r>
        <w:rPr>
          <w:rFonts w:hint="eastAsia"/>
          <w:lang w:eastAsia="ja-JP"/>
        </w:rPr>
        <w:t>Maximum Doppler shift corresponding to UE speed and carrier frequency</w:t>
      </w:r>
    </w:p>
    <w:tbl>
      <w:tblPr>
        <w:tblW w:w="0" w:type="auto"/>
        <w:jc w:val="center"/>
        <w:tblInd w:w="2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24"/>
        <w:gridCol w:w="1742"/>
        <w:gridCol w:w="1784"/>
      </w:tblGrid>
      <w:tr w:rsidR="00294905" w:rsidRPr="00DB37E0" w:rsidTr="00294905">
        <w:trPr>
          <w:trHeight w:val="207"/>
          <w:jc w:val="center"/>
        </w:trPr>
        <w:tc>
          <w:tcPr>
            <w:tcW w:w="1824" w:type="dxa"/>
            <w:vMerge w:val="restart"/>
            <w:shd w:val="clear" w:color="auto" w:fill="D9D9D9"/>
          </w:tcPr>
          <w:p w:rsidR="00294905" w:rsidRPr="00DB37E0" w:rsidRDefault="00294905" w:rsidP="006C11D0">
            <w:pPr>
              <w:pStyle w:val="TAH"/>
              <w:rPr>
                <w:rFonts w:cs="v5.0.0"/>
                <w:lang w:eastAsia="ja-JP"/>
              </w:rPr>
            </w:pPr>
            <w:r>
              <w:rPr>
                <w:rFonts w:cs="v5.0.0" w:hint="eastAsia"/>
                <w:lang w:eastAsia="ja-JP"/>
              </w:rPr>
              <w:t>UE speed</w:t>
            </w:r>
          </w:p>
        </w:tc>
        <w:tc>
          <w:tcPr>
            <w:tcW w:w="3526" w:type="dxa"/>
            <w:gridSpan w:val="2"/>
            <w:shd w:val="clear" w:color="auto" w:fill="D9D9D9"/>
          </w:tcPr>
          <w:p w:rsidR="00294905" w:rsidRPr="00DB37E0" w:rsidRDefault="00294905" w:rsidP="006C11D0">
            <w:pPr>
              <w:pStyle w:val="TAH"/>
              <w:rPr>
                <w:rFonts w:cs="v5.0.0"/>
              </w:rPr>
            </w:pPr>
            <w:r>
              <w:rPr>
                <w:rFonts w:cs="v5.0.0" w:hint="eastAsia"/>
                <w:lang w:eastAsia="ja-JP"/>
              </w:rPr>
              <w:t>Maximum Doppler Shift</w:t>
            </w:r>
          </w:p>
        </w:tc>
      </w:tr>
      <w:tr w:rsidR="00294905" w:rsidRPr="00DB37E0" w:rsidTr="00294905">
        <w:trPr>
          <w:trHeight w:val="207"/>
          <w:jc w:val="center"/>
        </w:trPr>
        <w:tc>
          <w:tcPr>
            <w:tcW w:w="1824" w:type="dxa"/>
            <w:vMerge/>
            <w:shd w:val="clear" w:color="auto" w:fill="D9D9D9"/>
          </w:tcPr>
          <w:p w:rsidR="00294905" w:rsidRPr="00DB37E0" w:rsidRDefault="00294905" w:rsidP="006C11D0">
            <w:pPr>
              <w:pStyle w:val="TAH"/>
              <w:rPr>
                <w:rFonts w:cs="v5.0.0"/>
                <w:lang w:eastAsia="ja-JP"/>
              </w:rPr>
            </w:pPr>
          </w:p>
        </w:tc>
        <w:tc>
          <w:tcPr>
            <w:tcW w:w="1742" w:type="dxa"/>
            <w:shd w:val="clear" w:color="auto" w:fill="D9D9D9"/>
          </w:tcPr>
          <w:p w:rsidR="00294905" w:rsidRPr="00DB37E0" w:rsidRDefault="00294905" w:rsidP="006C11D0">
            <w:pPr>
              <w:pStyle w:val="TAH"/>
              <w:rPr>
                <w:rFonts w:cs="v5.0.0"/>
                <w:lang w:eastAsia="ja-JP"/>
              </w:rPr>
            </w:pPr>
            <w:r>
              <w:rPr>
                <w:rFonts w:cs="Arial" w:hint="eastAsia"/>
                <w:position w:val="-10"/>
                <w:sz w:val="20"/>
                <w:lang w:eastAsia="ja-JP"/>
              </w:rPr>
              <w:t>Band n1 (2100MHz)</w:t>
            </w:r>
          </w:p>
        </w:tc>
        <w:tc>
          <w:tcPr>
            <w:tcW w:w="1784" w:type="dxa"/>
            <w:shd w:val="clear" w:color="auto" w:fill="D9D9D9"/>
          </w:tcPr>
          <w:p w:rsidR="00294905" w:rsidRPr="00DB37E0" w:rsidRDefault="00294905" w:rsidP="006C11D0">
            <w:pPr>
              <w:pStyle w:val="TAH"/>
              <w:rPr>
                <w:rFonts w:cs="v5.0.0"/>
              </w:rPr>
            </w:pPr>
            <w:r>
              <w:rPr>
                <w:rFonts w:cs="Arial" w:hint="eastAsia"/>
                <w:position w:val="-10"/>
                <w:sz w:val="20"/>
                <w:lang w:eastAsia="ja-JP"/>
              </w:rPr>
              <w:t>Band n77 (3600MHz)</w:t>
            </w:r>
          </w:p>
        </w:tc>
      </w:tr>
      <w:tr w:rsidR="00294905" w:rsidRPr="00DB37E0" w:rsidTr="006C11D0">
        <w:trPr>
          <w:trHeight w:val="310"/>
          <w:jc w:val="center"/>
        </w:trPr>
        <w:tc>
          <w:tcPr>
            <w:tcW w:w="1824" w:type="dxa"/>
            <w:vAlign w:val="center"/>
          </w:tcPr>
          <w:p w:rsidR="00294905" w:rsidRPr="00DB37E0" w:rsidRDefault="008A758F" w:rsidP="006C11D0">
            <w:pPr>
              <w:pStyle w:val="TAC"/>
              <w:rPr>
                <w:rFonts w:cs="Arial"/>
                <w:position w:val="-10"/>
                <w:sz w:val="20"/>
                <w:lang w:eastAsia="ja-JP"/>
              </w:rPr>
            </w:pPr>
            <w:r>
              <w:rPr>
                <w:rFonts w:cs="Arial" w:hint="eastAsia"/>
                <w:position w:val="-10"/>
                <w:sz w:val="20"/>
                <w:lang w:eastAsia="ja-JP"/>
              </w:rPr>
              <w:t>3</w:t>
            </w:r>
            <w:r>
              <w:rPr>
                <w:rFonts w:cs="Arial"/>
                <w:position w:val="-10"/>
                <w:sz w:val="20"/>
                <w:lang w:eastAsia="ja-JP"/>
              </w:rPr>
              <w:t>0</w:t>
            </w:r>
            <w:r w:rsidR="00294905">
              <w:rPr>
                <w:rFonts w:cs="Arial" w:hint="eastAsia"/>
                <w:position w:val="-10"/>
                <w:sz w:val="20"/>
                <w:lang w:eastAsia="ja-JP"/>
              </w:rPr>
              <w:t>0km/h</w:t>
            </w:r>
          </w:p>
        </w:tc>
        <w:tc>
          <w:tcPr>
            <w:tcW w:w="1742" w:type="dxa"/>
            <w:vAlign w:val="center"/>
          </w:tcPr>
          <w:p w:rsidR="00294905" w:rsidRPr="00DB37E0" w:rsidRDefault="008A758F" w:rsidP="006C11D0">
            <w:pPr>
              <w:pStyle w:val="TAC"/>
              <w:rPr>
                <w:rFonts w:cs="Arial"/>
                <w:position w:val="-10"/>
                <w:sz w:val="20"/>
                <w:lang w:eastAsia="ja-JP"/>
              </w:rPr>
            </w:pPr>
            <w:r w:rsidRPr="00D37BD0">
              <w:rPr>
                <w:rFonts w:cs="Arial"/>
                <w:position w:val="-10"/>
                <w:sz w:val="20"/>
              </w:rPr>
              <w:t>1167</w:t>
            </w:r>
            <w:r>
              <w:rPr>
                <w:rFonts w:cs="Arial" w:hint="eastAsia"/>
                <w:position w:val="-10"/>
                <w:sz w:val="20"/>
                <w:lang w:eastAsia="ja-JP"/>
              </w:rPr>
              <w:t>Hz</w:t>
            </w:r>
          </w:p>
        </w:tc>
        <w:tc>
          <w:tcPr>
            <w:tcW w:w="1784" w:type="dxa"/>
            <w:vAlign w:val="center"/>
          </w:tcPr>
          <w:p w:rsidR="00294905" w:rsidRPr="00DB37E0" w:rsidRDefault="008A758F" w:rsidP="006C11D0">
            <w:pPr>
              <w:pStyle w:val="TAC"/>
              <w:rPr>
                <w:rFonts w:cs="Arial"/>
                <w:position w:val="-10"/>
                <w:sz w:val="20"/>
                <w:lang w:eastAsia="ja-JP"/>
              </w:rPr>
            </w:pPr>
            <w:r w:rsidRPr="00D37BD0">
              <w:rPr>
                <w:rFonts w:cs="Arial"/>
                <w:position w:val="-10"/>
                <w:sz w:val="20"/>
              </w:rPr>
              <w:t>2001</w:t>
            </w:r>
            <w:r>
              <w:rPr>
                <w:rFonts w:cs="Arial" w:hint="eastAsia"/>
                <w:position w:val="-10"/>
                <w:sz w:val="20"/>
                <w:lang w:eastAsia="ja-JP"/>
              </w:rPr>
              <w:t>Hz</w:t>
            </w:r>
          </w:p>
        </w:tc>
      </w:tr>
      <w:tr w:rsidR="00294905" w:rsidRPr="00DB37E0" w:rsidTr="006C11D0">
        <w:trPr>
          <w:trHeight w:val="310"/>
          <w:jc w:val="center"/>
        </w:trPr>
        <w:tc>
          <w:tcPr>
            <w:tcW w:w="1824" w:type="dxa"/>
            <w:vAlign w:val="center"/>
          </w:tcPr>
          <w:p w:rsidR="00294905" w:rsidRPr="00DB37E0" w:rsidRDefault="008A758F" w:rsidP="006C11D0">
            <w:pPr>
              <w:pStyle w:val="TAC"/>
              <w:rPr>
                <w:rFonts w:cs="Arial"/>
                <w:position w:val="-10"/>
                <w:sz w:val="20"/>
                <w:lang w:eastAsia="ja-JP"/>
              </w:rPr>
            </w:pPr>
            <w:r>
              <w:rPr>
                <w:rFonts w:cs="Arial" w:hint="eastAsia"/>
                <w:position w:val="-10"/>
                <w:sz w:val="20"/>
                <w:lang w:eastAsia="ja-JP"/>
              </w:rPr>
              <w:t>3</w:t>
            </w:r>
            <w:r>
              <w:rPr>
                <w:rFonts w:cs="Arial"/>
                <w:position w:val="-10"/>
                <w:sz w:val="20"/>
                <w:lang w:eastAsia="ja-JP"/>
              </w:rPr>
              <w:t>5</w:t>
            </w:r>
            <w:r w:rsidR="00294905">
              <w:rPr>
                <w:rFonts w:cs="Arial" w:hint="eastAsia"/>
                <w:position w:val="-10"/>
                <w:sz w:val="20"/>
                <w:lang w:eastAsia="ja-JP"/>
              </w:rPr>
              <w:t>0km/h</w:t>
            </w:r>
          </w:p>
        </w:tc>
        <w:tc>
          <w:tcPr>
            <w:tcW w:w="1742" w:type="dxa"/>
            <w:vAlign w:val="center"/>
          </w:tcPr>
          <w:p w:rsidR="00294905" w:rsidRPr="008A758F" w:rsidRDefault="008A758F" w:rsidP="006C11D0">
            <w:pPr>
              <w:pStyle w:val="TAC"/>
              <w:rPr>
                <w:rFonts w:cs="Arial"/>
                <w:color w:val="FF0000"/>
                <w:position w:val="-10"/>
                <w:sz w:val="20"/>
                <w:lang w:eastAsia="ja-JP"/>
              </w:rPr>
            </w:pPr>
            <w:r w:rsidRPr="008A758F">
              <w:rPr>
                <w:rFonts w:cs="Arial" w:hint="eastAsia"/>
                <w:color w:val="FF0000"/>
                <w:position w:val="-10"/>
                <w:sz w:val="20"/>
                <w:lang w:eastAsia="ja-JP"/>
              </w:rPr>
              <w:t>1364Hz</w:t>
            </w:r>
          </w:p>
        </w:tc>
        <w:tc>
          <w:tcPr>
            <w:tcW w:w="1784" w:type="dxa"/>
            <w:vAlign w:val="center"/>
          </w:tcPr>
          <w:p w:rsidR="00294905" w:rsidRPr="008A758F" w:rsidRDefault="008A758F" w:rsidP="006C11D0">
            <w:pPr>
              <w:pStyle w:val="TAC"/>
              <w:rPr>
                <w:rFonts w:cs="Arial"/>
                <w:color w:val="FF0000"/>
                <w:position w:val="-10"/>
                <w:sz w:val="20"/>
                <w:lang w:eastAsia="ja-JP"/>
              </w:rPr>
            </w:pPr>
            <w:r w:rsidRPr="008A758F">
              <w:rPr>
                <w:rFonts w:cs="Arial" w:hint="eastAsia"/>
                <w:color w:val="FF0000"/>
                <w:position w:val="-10"/>
                <w:sz w:val="20"/>
                <w:lang w:eastAsia="ja-JP"/>
              </w:rPr>
              <w:t>2334Hz</w:t>
            </w:r>
          </w:p>
        </w:tc>
      </w:tr>
    </w:tbl>
    <w:p w:rsidR="00294905" w:rsidRDefault="00294905" w:rsidP="00294905">
      <w:pPr>
        <w:jc w:val="both"/>
        <w:rPr>
          <w:lang w:eastAsia="ja-JP"/>
        </w:rPr>
      </w:pPr>
    </w:p>
    <w:p w:rsidR="00756D5E" w:rsidRDefault="00756D5E" w:rsidP="00756D5E">
      <w:pPr>
        <w:jc w:val="both"/>
        <w:rPr>
          <w:lang w:eastAsia="ja-JP"/>
        </w:rPr>
      </w:pPr>
      <w:r>
        <w:rPr>
          <w:lang w:eastAsia="ja-JP"/>
        </w:rPr>
        <w:t>The first priority is HST scenario with maximum Doppler shift equivalent to LTE taking into account the actual deployment and DM-RS density</w:t>
      </w:r>
      <w:r>
        <w:rPr>
          <w:rFonts w:hint="eastAsia"/>
          <w:lang w:eastAsia="ja-JP"/>
        </w:rPr>
        <w:t xml:space="preserve"> </w:t>
      </w:r>
      <w:r>
        <w:rPr>
          <w:lang w:val="en-US" w:eastAsia="ja-JP"/>
        </w:rPr>
        <w:t>assumed in Rel.15</w:t>
      </w:r>
      <w:r>
        <w:rPr>
          <w:lang w:eastAsia="ja-JP"/>
        </w:rPr>
        <w:t xml:space="preserve">. In a UL channel, DM-RS density is one of the important </w:t>
      </w:r>
      <w:r>
        <w:rPr>
          <w:lang w:eastAsia="ja-JP"/>
        </w:rPr>
        <w:lastRenderedPageBreak/>
        <w:t xml:space="preserve">parameters to ensure the performance under high-speed conditions since DM-RS would be used for tracking of Doppler frequency. The density of DM-RS for NR (i.e. 1+1 DM-RS configuration) is similar to LTE. Therefore, the performance under HST with maximum Doppler shift equivalent to LTE HST expected to be achieved in NR </w:t>
      </w:r>
    </w:p>
    <w:p w:rsidR="00756D5E" w:rsidRDefault="00756D5E" w:rsidP="00756D5E">
      <w:pPr>
        <w:jc w:val="both"/>
        <w:rPr>
          <w:lang w:eastAsia="ja-JP"/>
        </w:rPr>
      </w:pPr>
      <w:r>
        <w:rPr>
          <w:lang w:eastAsia="ja-JP"/>
        </w:rPr>
        <w:t>The second priority is HST scenario based on higher frequency</w:t>
      </w:r>
      <w:r w:rsidR="00D50215">
        <w:rPr>
          <w:lang w:eastAsia="ja-JP"/>
        </w:rPr>
        <w:t xml:space="preserve"> bands (i.e. n77/n78/n79). These </w:t>
      </w:r>
      <w:r>
        <w:rPr>
          <w:lang w:eastAsia="ja-JP"/>
        </w:rPr>
        <w:t>ban</w:t>
      </w:r>
      <w:r w:rsidR="00ED38FF">
        <w:rPr>
          <w:lang w:eastAsia="ja-JP"/>
        </w:rPr>
        <w:t xml:space="preserve">ds are specified for NR and are </w:t>
      </w:r>
      <w:r>
        <w:rPr>
          <w:lang w:eastAsia="ja-JP"/>
        </w:rPr>
        <w:t xml:space="preserve">expected to be used mainly from the initial deployment of NR. The feasibility of the performance for band n77/n78/n79 and 30kHz SCS under higher Doppler conditions (i.e., Maximum Doppler shift: 2334Hz) might be further investigated. </w:t>
      </w:r>
    </w:p>
    <w:p w:rsidR="00756D5E" w:rsidRDefault="00756D5E" w:rsidP="00756D5E">
      <w:pPr>
        <w:jc w:val="both"/>
        <w:rPr>
          <w:lang w:eastAsia="ja-JP"/>
        </w:rPr>
      </w:pPr>
      <w:r>
        <w:rPr>
          <w:lang w:eastAsia="ja-JP"/>
        </w:rPr>
        <w:t xml:space="preserve">The third priority is UL timing adjustment for HST. In LTE, this requirement was introduced in the same release as introduction of HST. In high-speed train conditions, a timing difference between stationary UE and moving UE should be considered since there is a possibility of multiplexing different speed UEs. In NR, the situation is the same as LTE. </w:t>
      </w:r>
    </w:p>
    <w:p w:rsidR="00CB5123" w:rsidRPr="00696E9D" w:rsidRDefault="00142831" w:rsidP="00756D5E">
      <w:pPr>
        <w:rPr>
          <w:b/>
          <w:lang w:eastAsia="ja-JP"/>
        </w:rPr>
      </w:pPr>
      <w:bookmarkStart w:id="0" w:name="_GoBack"/>
      <w:r>
        <w:rPr>
          <w:b/>
          <w:lang w:eastAsia="ja-JP"/>
        </w:rPr>
        <w:t xml:space="preserve">Proposal </w:t>
      </w:r>
      <w:r w:rsidR="001157BC">
        <w:rPr>
          <w:b/>
          <w:lang w:eastAsia="ja-JP"/>
        </w:rPr>
        <w:t>3</w:t>
      </w:r>
      <w:r w:rsidR="00696E9D" w:rsidRPr="00291A21">
        <w:rPr>
          <w:b/>
          <w:lang w:eastAsia="ja-JP"/>
        </w:rPr>
        <w:t>:</w:t>
      </w:r>
      <w:r w:rsidR="00696E9D" w:rsidRPr="00291A21">
        <w:rPr>
          <w:rFonts w:hint="eastAsia"/>
          <w:b/>
          <w:lang w:eastAsia="ja-JP"/>
        </w:rPr>
        <w:t xml:space="preserve"> </w:t>
      </w:r>
      <w:r>
        <w:rPr>
          <w:rFonts w:hint="eastAsia"/>
          <w:b/>
          <w:lang w:eastAsia="ja-JP"/>
        </w:rPr>
        <w:t>In NR Rel.15, p</w:t>
      </w:r>
      <w:r w:rsidR="00696E9D" w:rsidRPr="00291A21">
        <w:rPr>
          <w:rFonts w:hint="eastAsia"/>
          <w:b/>
          <w:lang w:eastAsia="ja-JP"/>
        </w:rPr>
        <w:t xml:space="preserve">rioritize </w:t>
      </w:r>
      <w:r w:rsidR="00696E9D">
        <w:rPr>
          <w:rFonts w:hint="eastAsia"/>
          <w:b/>
          <w:lang w:eastAsia="ja-JP"/>
        </w:rPr>
        <w:t>requirements for HST as follows</w:t>
      </w:r>
      <w:r w:rsidR="00CB5123">
        <w:rPr>
          <w:lang w:eastAsia="ja-JP"/>
        </w:rPr>
        <w:t>:</w:t>
      </w:r>
    </w:p>
    <w:p w:rsidR="00291A21" w:rsidRPr="00696E9D" w:rsidRDefault="00291A21" w:rsidP="00722F56">
      <w:pPr>
        <w:pStyle w:val="B1"/>
        <w:ind w:leftChars="100" w:left="200" w:firstLine="0"/>
        <w:rPr>
          <w:b/>
          <w:lang w:eastAsia="ja-JP"/>
        </w:rPr>
      </w:pPr>
      <w:r w:rsidRPr="00696E9D">
        <w:rPr>
          <w:rFonts w:hint="eastAsia"/>
          <w:b/>
          <w:lang w:eastAsia="ja-JP"/>
        </w:rPr>
        <w:t>1</w:t>
      </w:r>
      <w:r w:rsidRPr="00696E9D">
        <w:rPr>
          <w:rFonts w:hint="eastAsia"/>
          <w:b/>
          <w:vertAlign w:val="superscript"/>
          <w:lang w:eastAsia="ja-JP"/>
        </w:rPr>
        <w:t>st</w:t>
      </w:r>
      <w:r w:rsidRPr="00696E9D">
        <w:rPr>
          <w:rFonts w:hint="eastAsia"/>
          <w:b/>
          <w:lang w:eastAsia="ja-JP"/>
        </w:rPr>
        <w:t xml:space="preserve"> priority</w:t>
      </w:r>
      <w:r w:rsidR="00696E9D">
        <w:rPr>
          <w:rFonts w:hint="eastAsia"/>
          <w:b/>
          <w:lang w:eastAsia="ja-JP"/>
        </w:rPr>
        <w:t>:</w:t>
      </w:r>
    </w:p>
    <w:p w:rsidR="00400263" w:rsidRPr="00696E9D" w:rsidRDefault="00400263" w:rsidP="006475B9">
      <w:pPr>
        <w:pStyle w:val="B1"/>
        <w:numPr>
          <w:ilvl w:val="0"/>
          <w:numId w:val="6"/>
        </w:numPr>
        <w:ind w:leftChars="242" w:left="844"/>
        <w:rPr>
          <w:b/>
          <w:lang w:eastAsia="ja-JP"/>
        </w:rPr>
      </w:pPr>
      <w:r w:rsidRPr="00696E9D">
        <w:rPr>
          <w:b/>
          <w:lang w:eastAsia="ja-JP"/>
        </w:rPr>
        <w:t>PUSCH requirement</w:t>
      </w:r>
      <w:r w:rsidRPr="00696E9D">
        <w:rPr>
          <w:rFonts w:hint="eastAsia"/>
          <w:b/>
          <w:lang w:eastAsia="ja-JP"/>
        </w:rPr>
        <w:t xml:space="preserve"> for HST;</w:t>
      </w:r>
    </w:p>
    <w:p w:rsidR="00696E9D" w:rsidRPr="00696E9D" w:rsidRDefault="00696E9D" w:rsidP="006475B9">
      <w:pPr>
        <w:pStyle w:val="B3"/>
        <w:numPr>
          <w:ilvl w:val="0"/>
          <w:numId w:val="7"/>
        </w:numPr>
        <w:rPr>
          <w:b/>
          <w:lang w:eastAsia="ja-JP"/>
        </w:rPr>
      </w:pPr>
      <w:r w:rsidRPr="00696E9D">
        <w:rPr>
          <w:rFonts w:hint="eastAsia"/>
          <w:b/>
          <w:lang w:eastAsia="ja-JP"/>
        </w:rPr>
        <w:t xml:space="preserve">Frequency: </w:t>
      </w:r>
      <w:r w:rsidR="00400263" w:rsidRPr="00696E9D">
        <w:rPr>
          <w:b/>
          <w:lang w:eastAsia="ja-JP"/>
        </w:rPr>
        <w:t>2.1GHz (Band 1), which is equivalent to LTE Rel.8;</w:t>
      </w:r>
    </w:p>
    <w:p w:rsidR="00696E9D" w:rsidRPr="00696E9D" w:rsidRDefault="00CB5123" w:rsidP="006475B9">
      <w:pPr>
        <w:pStyle w:val="B3"/>
        <w:numPr>
          <w:ilvl w:val="0"/>
          <w:numId w:val="7"/>
        </w:numPr>
        <w:rPr>
          <w:b/>
          <w:lang w:eastAsia="ja-JP"/>
        </w:rPr>
      </w:pPr>
      <w:r w:rsidRPr="00696E9D">
        <w:rPr>
          <w:b/>
          <w:lang w:eastAsia="ja-JP"/>
        </w:rPr>
        <w:t>SCS: 15kHz and 30kHz</w:t>
      </w:r>
    </w:p>
    <w:p w:rsidR="00696E9D" w:rsidRPr="00696E9D" w:rsidRDefault="00CB5123" w:rsidP="006475B9">
      <w:pPr>
        <w:pStyle w:val="B3"/>
        <w:numPr>
          <w:ilvl w:val="0"/>
          <w:numId w:val="7"/>
        </w:numPr>
        <w:rPr>
          <w:b/>
          <w:lang w:eastAsia="ja-JP"/>
        </w:rPr>
      </w:pPr>
      <w:r w:rsidRPr="00696E9D">
        <w:rPr>
          <w:b/>
          <w:lang w:eastAsia="ja-JP"/>
        </w:rPr>
        <w:t>UE speed: 350km/h</w:t>
      </w:r>
    </w:p>
    <w:p w:rsidR="00291A21" w:rsidRPr="00696E9D" w:rsidRDefault="00CB5123" w:rsidP="006475B9">
      <w:pPr>
        <w:pStyle w:val="B3"/>
        <w:numPr>
          <w:ilvl w:val="0"/>
          <w:numId w:val="7"/>
        </w:numPr>
        <w:rPr>
          <w:b/>
          <w:lang w:eastAsia="ja-JP"/>
        </w:rPr>
      </w:pPr>
      <w:r w:rsidRPr="00696E9D">
        <w:rPr>
          <w:b/>
          <w:lang w:eastAsia="ja-JP"/>
        </w:rPr>
        <w:t>Maximum Doppler shift: 1340Hz</w:t>
      </w:r>
    </w:p>
    <w:p w:rsidR="00CB5123" w:rsidRPr="00696E9D" w:rsidRDefault="00CB5123" w:rsidP="006475B9">
      <w:pPr>
        <w:pStyle w:val="B2"/>
        <w:numPr>
          <w:ilvl w:val="0"/>
          <w:numId w:val="6"/>
        </w:numPr>
        <w:ind w:leftChars="242" w:left="844"/>
        <w:rPr>
          <w:b/>
          <w:lang w:eastAsia="ja-JP"/>
        </w:rPr>
      </w:pPr>
      <w:r w:rsidRPr="00696E9D">
        <w:rPr>
          <w:b/>
          <w:lang w:eastAsia="ja-JP"/>
        </w:rPr>
        <w:t>PRACH requirement</w:t>
      </w:r>
      <w:r w:rsidR="00400263" w:rsidRPr="00696E9D">
        <w:rPr>
          <w:rFonts w:hint="eastAsia"/>
          <w:b/>
          <w:lang w:eastAsia="ja-JP"/>
        </w:rPr>
        <w:t xml:space="preserve"> for HST;</w:t>
      </w:r>
    </w:p>
    <w:p w:rsidR="00400263" w:rsidRPr="00696E9D" w:rsidRDefault="00696E9D" w:rsidP="006475B9">
      <w:pPr>
        <w:pStyle w:val="B3"/>
        <w:numPr>
          <w:ilvl w:val="0"/>
          <w:numId w:val="7"/>
        </w:numPr>
        <w:rPr>
          <w:b/>
          <w:lang w:eastAsia="ja-JP"/>
        </w:rPr>
      </w:pPr>
      <w:r w:rsidRPr="00696E9D">
        <w:rPr>
          <w:rFonts w:hint="eastAsia"/>
          <w:b/>
          <w:lang w:eastAsia="ja-JP"/>
        </w:rPr>
        <w:t>Frequency:</w:t>
      </w:r>
      <w:r w:rsidR="00400263" w:rsidRPr="00696E9D">
        <w:rPr>
          <w:b/>
          <w:lang w:eastAsia="ja-JP"/>
        </w:rPr>
        <w:t>2.1GHz (Band 1), which is equivalent to LTE Rel.8;</w:t>
      </w:r>
    </w:p>
    <w:p w:rsidR="00CB5123" w:rsidRPr="00696E9D" w:rsidRDefault="00CB5123" w:rsidP="006475B9">
      <w:pPr>
        <w:pStyle w:val="B3"/>
        <w:numPr>
          <w:ilvl w:val="0"/>
          <w:numId w:val="7"/>
        </w:numPr>
        <w:rPr>
          <w:b/>
          <w:lang w:eastAsia="ja-JP"/>
        </w:rPr>
      </w:pPr>
      <w:r w:rsidRPr="00696E9D">
        <w:rPr>
          <w:b/>
          <w:lang w:eastAsia="ja-JP"/>
        </w:rPr>
        <w:t>Format: Preamble format 0 with restricted set A</w:t>
      </w:r>
    </w:p>
    <w:p w:rsidR="00CB5123" w:rsidRPr="00696E9D" w:rsidRDefault="00CB5123" w:rsidP="006475B9">
      <w:pPr>
        <w:pStyle w:val="B3"/>
        <w:numPr>
          <w:ilvl w:val="0"/>
          <w:numId w:val="7"/>
        </w:numPr>
        <w:rPr>
          <w:b/>
          <w:lang w:eastAsia="ja-JP"/>
        </w:rPr>
      </w:pPr>
      <w:r w:rsidRPr="00696E9D">
        <w:rPr>
          <w:b/>
          <w:lang w:eastAsia="ja-JP"/>
        </w:rPr>
        <w:t>Maximum frequency offset: 1340Hz</w:t>
      </w:r>
    </w:p>
    <w:p w:rsidR="00291A21" w:rsidRPr="00696E9D" w:rsidRDefault="00291A21" w:rsidP="00722F56">
      <w:pPr>
        <w:pStyle w:val="B2"/>
        <w:ind w:leftChars="100" w:left="200" w:firstLine="0"/>
        <w:rPr>
          <w:b/>
          <w:lang w:eastAsia="ja-JP"/>
        </w:rPr>
      </w:pPr>
      <w:r w:rsidRPr="00696E9D">
        <w:rPr>
          <w:rFonts w:hint="eastAsia"/>
          <w:b/>
          <w:lang w:eastAsia="ja-JP"/>
        </w:rPr>
        <w:t>2</w:t>
      </w:r>
      <w:r w:rsidRPr="00696E9D">
        <w:rPr>
          <w:rFonts w:hint="eastAsia"/>
          <w:b/>
          <w:vertAlign w:val="superscript"/>
          <w:lang w:eastAsia="ja-JP"/>
        </w:rPr>
        <w:t>nd</w:t>
      </w:r>
      <w:r w:rsidR="00696E9D" w:rsidRPr="00696E9D">
        <w:rPr>
          <w:rFonts w:hint="eastAsia"/>
          <w:b/>
          <w:lang w:eastAsia="ja-JP"/>
        </w:rPr>
        <w:t xml:space="preserve"> priorit</w:t>
      </w:r>
      <w:r w:rsidRPr="00696E9D">
        <w:rPr>
          <w:rFonts w:hint="eastAsia"/>
          <w:b/>
          <w:lang w:eastAsia="ja-JP"/>
        </w:rPr>
        <w:t>y</w:t>
      </w:r>
    </w:p>
    <w:p w:rsidR="00CB5123" w:rsidRPr="00696E9D" w:rsidRDefault="00CB5123" w:rsidP="006475B9">
      <w:pPr>
        <w:pStyle w:val="B1"/>
        <w:numPr>
          <w:ilvl w:val="0"/>
          <w:numId w:val="5"/>
        </w:numPr>
        <w:ind w:leftChars="242" w:left="844"/>
        <w:rPr>
          <w:b/>
          <w:lang w:eastAsia="ja-JP"/>
        </w:rPr>
      </w:pPr>
      <w:r w:rsidRPr="00696E9D">
        <w:rPr>
          <w:b/>
          <w:lang w:eastAsia="ja-JP"/>
        </w:rPr>
        <w:t>PUSCH requirement</w:t>
      </w:r>
      <w:r w:rsidR="00400263" w:rsidRPr="00696E9D">
        <w:rPr>
          <w:rFonts w:hint="eastAsia"/>
          <w:b/>
          <w:lang w:eastAsia="ja-JP"/>
        </w:rPr>
        <w:t xml:space="preserve"> for HST;</w:t>
      </w:r>
    </w:p>
    <w:p w:rsidR="00400263" w:rsidRPr="00696E9D" w:rsidRDefault="00696E9D" w:rsidP="006475B9">
      <w:pPr>
        <w:pStyle w:val="B3"/>
        <w:numPr>
          <w:ilvl w:val="0"/>
          <w:numId w:val="7"/>
        </w:numPr>
        <w:rPr>
          <w:b/>
          <w:lang w:eastAsia="ja-JP"/>
        </w:rPr>
      </w:pPr>
      <w:r w:rsidRPr="00696E9D">
        <w:rPr>
          <w:rFonts w:hint="eastAsia"/>
          <w:b/>
          <w:lang w:eastAsia="ja-JP"/>
        </w:rPr>
        <w:t xml:space="preserve">Frequency: </w:t>
      </w:r>
      <w:r w:rsidR="00400263" w:rsidRPr="00696E9D">
        <w:rPr>
          <w:b/>
          <w:lang w:eastAsia="ja-JP"/>
        </w:rPr>
        <w:t>3.6GHz (Band n77)</w:t>
      </w:r>
    </w:p>
    <w:p w:rsidR="00CB5123" w:rsidRPr="00696E9D" w:rsidRDefault="00CB5123" w:rsidP="006475B9">
      <w:pPr>
        <w:pStyle w:val="B3"/>
        <w:numPr>
          <w:ilvl w:val="0"/>
          <w:numId w:val="7"/>
        </w:numPr>
        <w:rPr>
          <w:b/>
          <w:lang w:eastAsia="ja-JP"/>
        </w:rPr>
      </w:pPr>
      <w:r w:rsidRPr="00696E9D">
        <w:rPr>
          <w:b/>
          <w:lang w:eastAsia="ja-JP"/>
        </w:rPr>
        <w:t>SCS: 30kHz</w:t>
      </w:r>
    </w:p>
    <w:p w:rsidR="00CB5123" w:rsidRPr="00696E9D" w:rsidRDefault="00CB5123" w:rsidP="006475B9">
      <w:pPr>
        <w:pStyle w:val="B3"/>
        <w:numPr>
          <w:ilvl w:val="0"/>
          <w:numId w:val="7"/>
        </w:numPr>
        <w:rPr>
          <w:b/>
          <w:lang w:eastAsia="ja-JP"/>
        </w:rPr>
      </w:pPr>
      <w:r w:rsidRPr="00696E9D">
        <w:rPr>
          <w:b/>
          <w:lang w:eastAsia="ja-JP"/>
        </w:rPr>
        <w:t>UE speed: 350km/h</w:t>
      </w:r>
    </w:p>
    <w:p w:rsidR="00CB5123" w:rsidRPr="00696E9D" w:rsidRDefault="00CB5123" w:rsidP="006475B9">
      <w:pPr>
        <w:pStyle w:val="B3"/>
        <w:numPr>
          <w:ilvl w:val="0"/>
          <w:numId w:val="7"/>
        </w:numPr>
        <w:rPr>
          <w:b/>
          <w:lang w:eastAsia="ja-JP"/>
        </w:rPr>
      </w:pPr>
      <w:r w:rsidRPr="00696E9D">
        <w:rPr>
          <w:b/>
          <w:lang w:eastAsia="ja-JP"/>
        </w:rPr>
        <w:t xml:space="preserve">Maximum Doppler </w:t>
      </w:r>
      <w:r w:rsidR="00400263" w:rsidRPr="00696E9D">
        <w:rPr>
          <w:rFonts w:hint="eastAsia"/>
          <w:b/>
          <w:lang w:eastAsia="ja-JP"/>
        </w:rPr>
        <w:t>shift</w:t>
      </w:r>
      <w:r w:rsidRPr="00696E9D">
        <w:rPr>
          <w:b/>
          <w:lang w:eastAsia="ja-JP"/>
        </w:rPr>
        <w:t xml:space="preserve">: 2334Hz </w:t>
      </w:r>
    </w:p>
    <w:p w:rsidR="00CB5123" w:rsidRPr="00696E9D" w:rsidRDefault="00400263" w:rsidP="006475B9">
      <w:pPr>
        <w:pStyle w:val="B1"/>
        <w:numPr>
          <w:ilvl w:val="0"/>
          <w:numId w:val="5"/>
        </w:numPr>
        <w:ind w:leftChars="242" w:left="844"/>
        <w:rPr>
          <w:b/>
          <w:lang w:eastAsia="ja-JP"/>
        </w:rPr>
      </w:pPr>
      <w:r w:rsidRPr="00696E9D">
        <w:rPr>
          <w:b/>
          <w:lang w:eastAsia="ja-JP"/>
        </w:rPr>
        <w:t>PRACH requirement</w:t>
      </w:r>
      <w:r w:rsidRPr="00696E9D">
        <w:rPr>
          <w:rFonts w:hint="eastAsia"/>
          <w:b/>
          <w:lang w:eastAsia="ja-JP"/>
        </w:rPr>
        <w:t xml:space="preserve"> for HST;</w:t>
      </w:r>
    </w:p>
    <w:p w:rsidR="00400263" w:rsidRPr="00696E9D" w:rsidRDefault="00696E9D" w:rsidP="006475B9">
      <w:pPr>
        <w:pStyle w:val="B3"/>
        <w:numPr>
          <w:ilvl w:val="0"/>
          <w:numId w:val="7"/>
        </w:numPr>
        <w:rPr>
          <w:b/>
          <w:lang w:eastAsia="ja-JP"/>
        </w:rPr>
      </w:pPr>
      <w:r w:rsidRPr="00696E9D">
        <w:rPr>
          <w:rFonts w:hint="eastAsia"/>
          <w:b/>
          <w:lang w:eastAsia="ja-JP"/>
        </w:rPr>
        <w:t xml:space="preserve">Frequency: </w:t>
      </w:r>
      <w:r w:rsidR="00400263" w:rsidRPr="00696E9D">
        <w:rPr>
          <w:b/>
          <w:lang w:eastAsia="ja-JP"/>
        </w:rPr>
        <w:t>3.6GHz (Band n77)</w:t>
      </w:r>
    </w:p>
    <w:p w:rsidR="00CB5123" w:rsidRPr="00696E9D" w:rsidRDefault="00CB5123" w:rsidP="006475B9">
      <w:pPr>
        <w:pStyle w:val="B3"/>
        <w:numPr>
          <w:ilvl w:val="0"/>
          <w:numId w:val="7"/>
        </w:numPr>
        <w:rPr>
          <w:b/>
          <w:lang w:eastAsia="ja-JP"/>
        </w:rPr>
      </w:pPr>
      <w:r w:rsidRPr="00696E9D">
        <w:rPr>
          <w:b/>
          <w:lang w:eastAsia="ja-JP"/>
        </w:rPr>
        <w:t>Format: Preamble format 0 with restricted set B</w:t>
      </w:r>
    </w:p>
    <w:p w:rsidR="00696E9D" w:rsidRPr="00696E9D" w:rsidRDefault="00CB5123" w:rsidP="006475B9">
      <w:pPr>
        <w:pStyle w:val="B3"/>
        <w:numPr>
          <w:ilvl w:val="0"/>
          <w:numId w:val="7"/>
        </w:numPr>
        <w:rPr>
          <w:b/>
          <w:lang w:eastAsia="ja-JP"/>
        </w:rPr>
      </w:pPr>
      <w:r w:rsidRPr="00696E9D">
        <w:rPr>
          <w:b/>
          <w:lang w:eastAsia="ja-JP"/>
        </w:rPr>
        <w:t>Maximum frequency offset: 2334Hz or 2500Hz</w:t>
      </w:r>
    </w:p>
    <w:p w:rsidR="00696E9D" w:rsidRPr="00696E9D" w:rsidRDefault="00696E9D" w:rsidP="00696E9D">
      <w:pPr>
        <w:pStyle w:val="B1"/>
        <w:rPr>
          <w:b/>
          <w:lang w:eastAsia="ja-JP"/>
        </w:rPr>
      </w:pPr>
      <w:r w:rsidRPr="00696E9D">
        <w:rPr>
          <w:rFonts w:hint="eastAsia"/>
          <w:b/>
          <w:lang w:eastAsia="ja-JP"/>
        </w:rPr>
        <w:t>3</w:t>
      </w:r>
      <w:r w:rsidRPr="00696E9D">
        <w:rPr>
          <w:rFonts w:hint="eastAsia"/>
          <w:b/>
          <w:vertAlign w:val="superscript"/>
          <w:lang w:eastAsia="ja-JP"/>
        </w:rPr>
        <w:t>rd</w:t>
      </w:r>
      <w:r w:rsidRPr="00696E9D">
        <w:rPr>
          <w:rFonts w:hint="eastAsia"/>
          <w:b/>
          <w:lang w:eastAsia="ja-JP"/>
        </w:rPr>
        <w:t xml:space="preserve"> priority</w:t>
      </w:r>
    </w:p>
    <w:p w:rsidR="00696E9D" w:rsidRPr="00696E9D" w:rsidRDefault="00696E9D" w:rsidP="006475B9">
      <w:pPr>
        <w:pStyle w:val="B2"/>
        <w:numPr>
          <w:ilvl w:val="0"/>
          <w:numId w:val="8"/>
        </w:numPr>
        <w:rPr>
          <w:b/>
          <w:lang w:eastAsia="ja-JP"/>
        </w:rPr>
      </w:pPr>
      <w:r w:rsidRPr="00696E9D">
        <w:rPr>
          <w:rFonts w:hint="eastAsia"/>
          <w:b/>
          <w:lang w:eastAsia="ja-JP"/>
        </w:rPr>
        <w:t>PUSCH for UL timing adjustment under HST scenario;</w:t>
      </w:r>
    </w:p>
    <w:p w:rsidR="00696E9D" w:rsidRPr="00696E9D" w:rsidRDefault="00696E9D" w:rsidP="006475B9">
      <w:pPr>
        <w:pStyle w:val="B3"/>
        <w:numPr>
          <w:ilvl w:val="0"/>
          <w:numId w:val="7"/>
        </w:numPr>
        <w:rPr>
          <w:b/>
          <w:lang w:eastAsia="ja-JP"/>
        </w:rPr>
      </w:pPr>
      <w:r w:rsidRPr="00696E9D">
        <w:rPr>
          <w:rFonts w:hint="eastAsia"/>
          <w:b/>
          <w:lang w:eastAsia="ja-JP"/>
        </w:rPr>
        <w:t>Number of UEs: One stationary UE and one moving UE</w:t>
      </w:r>
    </w:p>
    <w:p w:rsidR="00696E9D" w:rsidRPr="00696E9D" w:rsidRDefault="00696E9D" w:rsidP="006475B9">
      <w:pPr>
        <w:pStyle w:val="B3"/>
        <w:numPr>
          <w:ilvl w:val="0"/>
          <w:numId w:val="7"/>
        </w:numPr>
        <w:rPr>
          <w:b/>
          <w:lang w:eastAsia="ja-JP"/>
        </w:rPr>
      </w:pPr>
      <w:r w:rsidRPr="00696E9D">
        <w:rPr>
          <w:b/>
          <w:lang w:eastAsia="ja-JP"/>
        </w:rPr>
        <w:t>UE speed: 350km/h</w:t>
      </w:r>
    </w:p>
    <w:bookmarkEnd w:id="0"/>
    <w:p w:rsidR="00A33BED" w:rsidRPr="00A33BED" w:rsidRDefault="00A33BED" w:rsidP="00A33BED">
      <w:pPr>
        <w:pStyle w:val="1"/>
      </w:pPr>
      <w:r>
        <w:t>3.</w:t>
      </w:r>
      <w:r>
        <w:tab/>
        <w:t>Conclusion</w:t>
      </w:r>
    </w:p>
    <w:p w:rsidR="00A33BED" w:rsidRDefault="00A33BED" w:rsidP="00A33BED">
      <w:pPr>
        <w:jc w:val="both"/>
        <w:rPr>
          <w:lang w:eastAsia="ja-JP"/>
        </w:rPr>
      </w:pPr>
      <w:r>
        <w:rPr>
          <w:lang w:eastAsia="ja-JP"/>
        </w:rPr>
        <w:t>In this contribution, we provide our views on BS</w:t>
      </w:r>
      <w:r w:rsidRPr="005B3B7E">
        <w:rPr>
          <w:lang w:eastAsia="ja-JP"/>
        </w:rPr>
        <w:t xml:space="preserve"> </w:t>
      </w:r>
      <w:r>
        <w:rPr>
          <w:lang w:eastAsia="ja-JP"/>
        </w:rPr>
        <w:t>PUSCH demodulation test setup. The following proposals are obtained.</w:t>
      </w:r>
    </w:p>
    <w:p w:rsidR="00B3458B" w:rsidRPr="00AA697F" w:rsidRDefault="00B3458B" w:rsidP="00B3458B">
      <w:pPr>
        <w:jc w:val="both"/>
        <w:rPr>
          <w:b/>
          <w:lang w:eastAsia="ja-JP"/>
        </w:rPr>
      </w:pPr>
      <w:r w:rsidRPr="00696E9D">
        <w:rPr>
          <w:rFonts w:hint="eastAsia"/>
          <w:b/>
          <w:lang w:eastAsia="ja-JP"/>
        </w:rPr>
        <w:lastRenderedPageBreak/>
        <w:t>Observation 1:</w:t>
      </w:r>
      <w:r w:rsidRPr="00696E9D">
        <w:rPr>
          <w:b/>
          <w:lang w:eastAsia="ja-JP"/>
        </w:rPr>
        <w:t xml:space="preserve"> </w:t>
      </w:r>
      <w:r>
        <w:rPr>
          <w:rFonts w:hint="eastAsia"/>
          <w:b/>
          <w:lang w:eastAsia="ja-JP"/>
        </w:rPr>
        <w:t xml:space="preserve">From early stage of introduction of NR, NR cells </w:t>
      </w:r>
      <w:r>
        <w:rPr>
          <w:b/>
          <w:lang w:eastAsia="ja-JP"/>
        </w:rPr>
        <w:t xml:space="preserve">need </w:t>
      </w:r>
      <w:r>
        <w:rPr>
          <w:rFonts w:hint="eastAsia"/>
          <w:b/>
          <w:lang w:eastAsia="ja-JP"/>
        </w:rPr>
        <w:t>to ensure cell coverage</w:t>
      </w:r>
      <w:r>
        <w:rPr>
          <w:b/>
          <w:lang w:eastAsia="ja-JP"/>
        </w:rPr>
        <w:t xml:space="preserve"> equivalent to the existing LTE cells</w:t>
      </w:r>
      <w:r>
        <w:rPr>
          <w:rFonts w:hint="eastAsia"/>
          <w:b/>
          <w:lang w:eastAsia="ja-JP"/>
        </w:rPr>
        <w:t xml:space="preserve"> and improve performance in </w:t>
      </w:r>
      <w:r>
        <w:rPr>
          <w:b/>
          <w:lang w:eastAsia="ja-JP"/>
        </w:rPr>
        <w:t>high-speed train</w:t>
      </w:r>
      <w:r>
        <w:rPr>
          <w:rFonts w:hint="eastAsia"/>
          <w:b/>
          <w:lang w:eastAsia="ja-JP"/>
        </w:rPr>
        <w:t xml:space="preserve"> conditions are required.</w:t>
      </w:r>
    </w:p>
    <w:p w:rsidR="00B3458B" w:rsidRPr="00142831" w:rsidRDefault="00B3458B" w:rsidP="00B3458B">
      <w:pPr>
        <w:jc w:val="both"/>
        <w:rPr>
          <w:b/>
          <w:lang w:eastAsia="ja-JP"/>
        </w:rPr>
      </w:pPr>
      <w:r w:rsidRPr="00142831">
        <w:rPr>
          <w:rFonts w:hint="eastAsia"/>
          <w:b/>
          <w:lang w:eastAsia="ja-JP"/>
        </w:rPr>
        <w:t>Proposal 1: Introduce BS demodulation requirements</w:t>
      </w:r>
      <w:r>
        <w:rPr>
          <w:rFonts w:hint="eastAsia"/>
          <w:b/>
          <w:lang w:eastAsia="ja-JP"/>
        </w:rPr>
        <w:t>,</w:t>
      </w:r>
      <w:r w:rsidRPr="00142831">
        <w:rPr>
          <w:rFonts w:hint="eastAsia"/>
          <w:b/>
          <w:lang w:eastAsia="ja-JP"/>
        </w:rPr>
        <w:t xml:space="preserve"> equivalent to at least LTE HST</w:t>
      </w:r>
      <w:r>
        <w:rPr>
          <w:rFonts w:hint="eastAsia"/>
          <w:b/>
          <w:lang w:eastAsia="ja-JP"/>
        </w:rPr>
        <w:t>,</w:t>
      </w:r>
      <w:r w:rsidRPr="00142831">
        <w:rPr>
          <w:rFonts w:hint="eastAsia"/>
          <w:b/>
          <w:lang w:eastAsia="ja-JP"/>
        </w:rPr>
        <w:t xml:space="preserve"> in </w:t>
      </w:r>
      <w:r>
        <w:rPr>
          <w:rFonts w:hint="eastAsia"/>
          <w:b/>
          <w:lang w:eastAsia="ja-JP"/>
        </w:rPr>
        <w:t xml:space="preserve">NR </w:t>
      </w:r>
      <w:r w:rsidRPr="00142831">
        <w:rPr>
          <w:rFonts w:hint="eastAsia"/>
          <w:b/>
          <w:lang w:eastAsia="ja-JP"/>
        </w:rPr>
        <w:t>Rel.15.</w:t>
      </w:r>
    </w:p>
    <w:p w:rsidR="00B3458B" w:rsidRPr="00152689" w:rsidRDefault="00B3458B" w:rsidP="00B3458B">
      <w:pPr>
        <w:jc w:val="both"/>
        <w:rPr>
          <w:b/>
          <w:lang w:val="en-US" w:eastAsia="ja-JP"/>
        </w:rPr>
      </w:pPr>
      <w:r w:rsidRPr="00152689">
        <w:rPr>
          <w:b/>
          <w:lang w:val="en-US" w:eastAsia="ja-JP"/>
        </w:rPr>
        <w:t>Proposal 2: As maximum Doppler shift for HST</w:t>
      </w:r>
      <w:r>
        <w:rPr>
          <w:rFonts w:hint="eastAsia"/>
          <w:b/>
          <w:lang w:val="en-US" w:eastAsia="ja-JP"/>
        </w:rPr>
        <w:t xml:space="preserve"> in NR Rel.15</w:t>
      </w:r>
      <w:r w:rsidRPr="00152689">
        <w:rPr>
          <w:b/>
          <w:lang w:val="en-US" w:eastAsia="ja-JP"/>
        </w:rPr>
        <w:t>, conside</w:t>
      </w:r>
      <w:r>
        <w:rPr>
          <w:b/>
          <w:lang w:val="en-US" w:eastAsia="ja-JP"/>
        </w:rPr>
        <w:t>r 1340Hz for 15kHz SCS and 2334</w:t>
      </w:r>
      <w:r w:rsidRPr="00152689">
        <w:rPr>
          <w:b/>
          <w:lang w:val="en-US" w:eastAsia="ja-JP"/>
        </w:rPr>
        <w:t>Hz for 30kHz SCS.</w:t>
      </w:r>
    </w:p>
    <w:p w:rsidR="00B3458B" w:rsidRPr="00696E9D" w:rsidRDefault="00B3458B" w:rsidP="00B3458B">
      <w:pPr>
        <w:rPr>
          <w:b/>
          <w:lang w:eastAsia="ja-JP"/>
        </w:rPr>
      </w:pPr>
      <w:r>
        <w:rPr>
          <w:b/>
          <w:lang w:eastAsia="ja-JP"/>
        </w:rPr>
        <w:t>Proposal 3</w:t>
      </w:r>
      <w:r w:rsidRPr="00291A21">
        <w:rPr>
          <w:b/>
          <w:lang w:eastAsia="ja-JP"/>
        </w:rPr>
        <w:t>:</w:t>
      </w:r>
      <w:r w:rsidRPr="00291A21">
        <w:rPr>
          <w:rFonts w:hint="eastAsia"/>
          <w:b/>
          <w:lang w:eastAsia="ja-JP"/>
        </w:rPr>
        <w:t xml:space="preserve"> </w:t>
      </w:r>
      <w:r>
        <w:rPr>
          <w:rFonts w:hint="eastAsia"/>
          <w:b/>
          <w:lang w:eastAsia="ja-JP"/>
        </w:rPr>
        <w:t>In NR Rel.15, p</w:t>
      </w:r>
      <w:r w:rsidRPr="00291A21">
        <w:rPr>
          <w:rFonts w:hint="eastAsia"/>
          <w:b/>
          <w:lang w:eastAsia="ja-JP"/>
        </w:rPr>
        <w:t xml:space="preserve">rioritize </w:t>
      </w:r>
      <w:r>
        <w:rPr>
          <w:rFonts w:hint="eastAsia"/>
          <w:b/>
          <w:lang w:eastAsia="ja-JP"/>
        </w:rPr>
        <w:t>requirements for HST as follows</w:t>
      </w:r>
      <w:r>
        <w:rPr>
          <w:lang w:eastAsia="ja-JP"/>
        </w:rPr>
        <w:t>:</w:t>
      </w:r>
    </w:p>
    <w:p w:rsidR="00B3458B" w:rsidRPr="00696E9D" w:rsidRDefault="00B3458B" w:rsidP="00B3458B">
      <w:pPr>
        <w:pStyle w:val="B1"/>
        <w:ind w:leftChars="100" w:left="200" w:firstLine="0"/>
        <w:rPr>
          <w:b/>
          <w:lang w:eastAsia="ja-JP"/>
        </w:rPr>
      </w:pPr>
      <w:r w:rsidRPr="00696E9D">
        <w:rPr>
          <w:rFonts w:hint="eastAsia"/>
          <w:b/>
          <w:lang w:eastAsia="ja-JP"/>
        </w:rPr>
        <w:t>1</w:t>
      </w:r>
      <w:r w:rsidRPr="00696E9D">
        <w:rPr>
          <w:rFonts w:hint="eastAsia"/>
          <w:b/>
          <w:vertAlign w:val="superscript"/>
          <w:lang w:eastAsia="ja-JP"/>
        </w:rPr>
        <w:t>st</w:t>
      </w:r>
      <w:r w:rsidRPr="00696E9D">
        <w:rPr>
          <w:rFonts w:hint="eastAsia"/>
          <w:b/>
          <w:lang w:eastAsia="ja-JP"/>
        </w:rPr>
        <w:t xml:space="preserve"> priority</w:t>
      </w:r>
      <w:r>
        <w:rPr>
          <w:rFonts w:hint="eastAsia"/>
          <w:b/>
          <w:lang w:eastAsia="ja-JP"/>
        </w:rPr>
        <w:t>:</w:t>
      </w:r>
    </w:p>
    <w:p w:rsidR="00B3458B" w:rsidRPr="00696E9D" w:rsidRDefault="00B3458B" w:rsidP="00B3458B">
      <w:pPr>
        <w:pStyle w:val="B1"/>
        <w:numPr>
          <w:ilvl w:val="0"/>
          <w:numId w:val="6"/>
        </w:numPr>
        <w:ind w:leftChars="242" w:left="844"/>
        <w:rPr>
          <w:b/>
          <w:lang w:eastAsia="ja-JP"/>
        </w:rPr>
      </w:pPr>
      <w:r w:rsidRPr="00696E9D">
        <w:rPr>
          <w:b/>
          <w:lang w:eastAsia="ja-JP"/>
        </w:rPr>
        <w:t>PUSCH requirement</w:t>
      </w:r>
      <w:r w:rsidRPr="00696E9D">
        <w:rPr>
          <w:rFonts w:hint="eastAsia"/>
          <w:b/>
          <w:lang w:eastAsia="ja-JP"/>
        </w:rPr>
        <w:t xml:space="preserve"> for HST;</w:t>
      </w:r>
    </w:p>
    <w:p w:rsidR="00B3458B" w:rsidRPr="00696E9D" w:rsidRDefault="00B3458B" w:rsidP="00B3458B">
      <w:pPr>
        <w:pStyle w:val="B3"/>
        <w:numPr>
          <w:ilvl w:val="0"/>
          <w:numId w:val="7"/>
        </w:numPr>
        <w:rPr>
          <w:b/>
          <w:lang w:eastAsia="ja-JP"/>
        </w:rPr>
      </w:pPr>
      <w:r w:rsidRPr="00696E9D">
        <w:rPr>
          <w:rFonts w:hint="eastAsia"/>
          <w:b/>
          <w:lang w:eastAsia="ja-JP"/>
        </w:rPr>
        <w:t xml:space="preserve">Frequency: </w:t>
      </w:r>
      <w:r w:rsidRPr="00696E9D">
        <w:rPr>
          <w:b/>
          <w:lang w:eastAsia="ja-JP"/>
        </w:rPr>
        <w:t>2.1GHz (Band 1), which is equivalent to LTE Rel.8;</w:t>
      </w:r>
    </w:p>
    <w:p w:rsidR="00B3458B" w:rsidRPr="00696E9D" w:rsidRDefault="00B3458B" w:rsidP="00B3458B">
      <w:pPr>
        <w:pStyle w:val="B3"/>
        <w:numPr>
          <w:ilvl w:val="0"/>
          <w:numId w:val="7"/>
        </w:numPr>
        <w:rPr>
          <w:b/>
          <w:lang w:eastAsia="ja-JP"/>
        </w:rPr>
      </w:pPr>
      <w:r w:rsidRPr="00696E9D">
        <w:rPr>
          <w:b/>
          <w:lang w:eastAsia="ja-JP"/>
        </w:rPr>
        <w:t>SCS: 15kHz and 30kHz</w:t>
      </w:r>
    </w:p>
    <w:p w:rsidR="00B3458B" w:rsidRPr="00696E9D" w:rsidRDefault="00B3458B" w:rsidP="00B3458B">
      <w:pPr>
        <w:pStyle w:val="B3"/>
        <w:numPr>
          <w:ilvl w:val="0"/>
          <w:numId w:val="7"/>
        </w:numPr>
        <w:rPr>
          <w:b/>
          <w:lang w:eastAsia="ja-JP"/>
        </w:rPr>
      </w:pPr>
      <w:r w:rsidRPr="00696E9D">
        <w:rPr>
          <w:b/>
          <w:lang w:eastAsia="ja-JP"/>
        </w:rPr>
        <w:t>UE speed: 350km/h</w:t>
      </w:r>
    </w:p>
    <w:p w:rsidR="00B3458B" w:rsidRPr="00696E9D" w:rsidRDefault="00B3458B" w:rsidP="00B3458B">
      <w:pPr>
        <w:pStyle w:val="B3"/>
        <w:numPr>
          <w:ilvl w:val="0"/>
          <w:numId w:val="7"/>
        </w:numPr>
        <w:rPr>
          <w:b/>
          <w:lang w:eastAsia="ja-JP"/>
        </w:rPr>
      </w:pPr>
      <w:r w:rsidRPr="00696E9D">
        <w:rPr>
          <w:b/>
          <w:lang w:eastAsia="ja-JP"/>
        </w:rPr>
        <w:t>Maximum Doppler shift: 1340Hz</w:t>
      </w:r>
    </w:p>
    <w:p w:rsidR="00B3458B" w:rsidRPr="00696E9D" w:rsidRDefault="00B3458B" w:rsidP="00B3458B">
      <w:pPr>
        <w:pStyle w:val="B2"/>
        <w:numPr>
          <w:ilvl w:val="0"/>
          <w:numId w:val="6"/>
        </w:numPr>
        <w:ind w:leftChars="242" w:left="844"/>
        <w:rPr>
          <w:b/>
          <w:lang w:eastAsia="ja-JP"/>
        </w:rPr>
      </w:pPr>
      <w:r w:rsidRPr="00696E9D">
        <w:rPr>
          <w:b/>
          <w:lang w:eastAsia="ja-JP"/>
        </w:rPr>
        <w:t>PRACH requirement</w:t>
      </w:r>
      <w:r w:rsidRPr="00696E9D">
        <w:rPr>
          <w:rFonts w:hint="eastAsia"/>
          <w:b/>
          <w:lang w:eastAsia="ja-JP"/>
        </w:rPr>
        <w:t xml:space="preserve"> for HST;</w:t>
      </w:r>
    </w:p>
    <w:p w:rsidR="00B3458B" w:rsidRPr="00696E9D" w:rsidRDefault="00B3458B" w:rsidP="00B3458B">
      <w:pPr>
        <w:pStyle w:val="B3"/>
        <w:numPr>
          <w:ilvl w:val="0"/>
          <w:numId w:val="7"/>
        </w:numPr>
        <w:rPr>
          <w:b/>
          <w:lang w:eastAsia="ja-JP"/>
        </w:rPr>
      </w:pPr>
      <w:r w:rsidRPr="00696E9D">
        <w:rPr>
          <w:rFonts w:hint="eastAsia"/>
          <w:b/>
          <w:lang w:eastAsia="ja-JP"/>
        </w:rPr>
        <w:t>Frequency:</w:t>
      </w:r>
      <w:r w:rsidRPr="00696E9D">
        <w:rPr>
          <w:b/>
          <w:lang w:eastAsia="ja-JP"/>
        </w:rPr>
        <w:t>2.1GHz (Band 1), which is equivalent to LTE Rel.8;</w:t>
      </w:r>
    </w:p>
    <w:p w:rsidR="00B3458B" w:rsidRPr="00696E9D" w:rsidRDefault="00B3458B" w:rsidP="00B3458B">
      <w:pPr>
        <w:pStyle w:val="B3"/>
        <w:numPr>
          <w:ilvl w:val="0"/>
          <w:numId w:val="7"/>
        </w:numPr>
        <w:rPr>
          <w:b/>
          <w:lang w:eastAsia="ja-JP"/>
        </w:rPr>
      </w:pPr>
      <w:r w:rsidRPr="00696E9D">
        <w:rPr>
          <w:b/>
          <w:lang w:eastAsia="ja-JP"/>
        </w:rPr>
        <w:t>Format: Preamble format 0 with restricted set A</w:t>
      </w:r>
    </w:p>
    <w:p w:rsidR="00B3458B" w:rsidRPr="00696E9D" w:rsidRDefault="00B3458B" w:rsidP="00B3458B">
      <w:pPr>
        <w:pStyle w:val="B3"/>
        <w:numPr>
          <w:ilvl w:val="0"/>
          <w:numId w:val="7"/>
        </w:numPr>
        <w:rPr>
          <w:b/>
          <w:lang w:eastAsia="ja-JP"/>
        </w:rPr>
      </w:pPr>
      <w:r w:rsidRPr="00696E9D">
        <w:rPr>
          <w:b/>
          <w:lang w:eastAsia="ja-JP"/>
        </w:rPr>
        <w:t>Maximum frequency offset: 1340Hz</w:t>
      </w:r>
    </w:p>
    <w:p w:rsidR="00B3458B" w:rsidRPr="00696E9D" w:rsidRDefault="00B3458B" w:rsidP="00B3458B">
      <w:pPr>
        <w:pStyle w:val="B2"/>
        <w:ind w:leftChars="100" w:left="200" w:firstLine="0"/>
        <w:rPr>
          <w:b/>
          <w:lang w:eastAsia="ja-JP"/>
        </w:rPr>
      </w:pPr>
      <w:r w:rsidRPr="00696E9D">
        <w:rPr>
          <w:rFonts w:hint="eastAsia"/>
          <w:b/>
          <w:lang w:eastAsia="ja-JP"/>
        </w:rPr>
        <w:t>2</w:t>
      </w:r>
      <w:r w:rsidRPr="00696E9D">
        <w:rPr>
          <w:rFonts w:hint="eastAsia"/>
          <w:b/>
          <w:vertAlign w:val="superscript"/>
          <w:lang w:eastAsia="ja-JP"/>
        </w:rPr>
        <w:t>nd</w:t>
      </w:r>
      <w:r w:rsidRPr="00696E9D">
        <w:rPr>
          <w:rFonts w:hint="eastAsia"/>
          <w:b/>
          <w:lang w:eastAsia="ja-JP"/>
        </w:rPr>
        <w:t xml:space="preserve"> priority</w:t>
      </w:r>
    </w:p>
    <w:p w:rsidR="00B3458B" w:rsidRPr="00696E9D" w:rsidRDefault="00B3458B" w:rsidP="00B3458B">
      <w:pPr>
        <w:pStyle w:val="B1"/>
        <w:numPr>
          <w:ilvl w:val="0"/>
          <w:numId w:val="5"/>
        </w:numPr>
        <w:ind w:leftChars="242" w:left="844"/>
        <w:rPr>
          <w:b/>
          <w:lang w:eastAsia="ja-JP"/>
        </w:rPr>
      </w:pPr>
      <w:r w:rsidRPr="00696E9D">
        <w:rPr>
          <w:b/>
          <w:lang w:eastAsia="ja-JP"/>
        </w:rPr>
        <w:t>PUSCH requirement</w:t>
      </w:r>
      <w:r w:rsidRPr="00696E9D">
        <w:rPr>
          <w:rFonts w:hint="eastAsia"/>
          <w:b/>
          <w:lang w:eastAsia="ja-JP"/>
        </w:rPr>
        <w:t xml:space="preserve"> for HST;</w:t>
      </w:r>
    </w:p>
    <w:p w:rsidR="00B3458B" w:rsidRPr="00696E9D" w:rsidRDefault="00B3458B" w:rsidP="00B3458B">
      <w:pPr>
        <w:pStyle w:val="B3"/>
        <w:numPr>
          <w:ilvl w:val="0"/>
          <w:numId w:val="7"/>
        </w:numPr>
        <w:rPr>
          <w:b/>
          <w:lang w:eastAsia="ja-JP"/>
        </w:rPr>
      </w:pPr>
      <w:r w:rsidRPr="00696E9D">
        <w:rPr>
          <w:rFonts w:hint="eastAsia"/>
          <w:b/>
          <w:lang w:eastAsia="ja-JP"/>
        </w:rPr>
        <w:t xml:space="preserve">Frequency: </w:t>
      </w:r>
      <w:r w:rsidRPr="00696E9D">
        <w:rPr>
          <w:b/>
          <w:lang w:eastAsia="ja-JP"/>
        </w:rPr>
        <w:t>3.6GHz (Band n77)</w:t>
      </w:r>
    </w:p>
    <w:p w:rsidR="00B3458B" w:rsidRPr="00696E9D" w:rsidRDefault="00B3458B" w:rsidP="00B3458B">
      <w:pPr>
        <w:pStyle w:val="B3"/>
        <w:numPr>
          <w:ilvl w:val="0"/>
          <w:numId w:val="7"/>
        </w:numPr>
        <w:rPr>
          <w:b/>
          <w:lang w:eastAsia="ja-JP"/>
        </w:rPr>
      </w:pPr>
      <w:r w:rsidRPr="00696E9D">
        <w:rPr>
          <w:b/>
          <w:lang w:eastAsia="ja-JP"/>
        </w:rPr>
        <w:t>SCS: 30kHz</w:t>
      </w:r>
    </w:p>
    <w:p w:rsidR="00B3458B" w:rsidRPr="00696E9D" w:rsidRDefault="00B3458B" w:rsidP="00B3458B">
      <w:pPr>
        <w:pStyle w:val="B3"/>
        <w:numPr>
          <w:ilvl w:val="0"/>
          <w:numId w:val="7"/>
        </w:numPr>
        <w:rPr>
          <w:b/>
          <w:lang w:eastAsia="ja-JP"/>
        </w:rPr>
      </w:pPr>
      <w:r w:rsidRPr="00696E9D">
        <w:rPr>
          <w:b/>
          <w:lang w:eastAsia="ja-JP"/>
        </w:rPr>
        <w:t>UE speed: 350km/h</w:t>
      </w:r>
    </w:p>
    <w:p w:rsidR="00B3458B" w:rsidRPr="00696E9D" w:rsidRDefault="00B3458B" w:rsidP="00B3458B">
      <w:pPr>
        <w:pStyle w:val="B3"/>
        <w:numPr>
          <w:ilvl w:val="0"/>
          <w:numId w:val="7"/>
        </w:numPr>
        <w:rPr>
          <w:b/>
          <w:lang w:eastAsia="ja-JP"/>
        </w:rPr>
      </w:pPr>
      <w:r w:rsidRPr="00696E9D">
        <w:rPr>
          <w:b/>
          <w:lang w:eastAsia="ja-JP"/>
        </w:rPr>
        <w:t xml:space="preserve">Maximum Doppler </w:t>
      </w:r>
      <w:r w:rsidRPr="00696E9D">
        <w:rPr>
          <w:rFonts w:hint="eastAsia"/>
          <w:b/>
          <w:lang w:eastAsia="ja-JP"/>
        </w:rPr>
        <w:t>shift</w:t>
      </w:r>
      <w:r w:rsidRPr="00696E9D">
        <w:rPr>
          <w:b/>
          <w:lang w:eastAsia="ja-JP"/>
        </w:rPr>
        <w:t xml:space="preserve">: 2334Hz </w:t>
      </w:r>
    </w:p>
    <w:p w:rsidR="00B3458B" w:rsidRPr="00696E9D" w:rsidRDefault="00B3458B" w:rsidP="00B3458B">
      <w:pPr>
        <w:pStyle w:val="B1"/>
        <w:numPr>
          <w:ilvl w:val="0"/>
          <w:numId w:val="5"/>
        </w:numPr>
        <w:ind w:leftChars="242" w:left="844"/>
        <w:rPr>
          <w:b/>
          <w:lang w:eastAsia="ja-JP"/>
        </w:rPr>
      </w:pPr>
      <w:r w:rsidRPr="00696E9D">
        <w:rPr>
          <w:b/>
          <w:lang w:eastAsia="ja-JP"/>
        </w:rPr>
        <w:t>PRACH requirement</w:t>
      </w:r>
      <w:r w:rsidRPr="00696E9D">
        <w:rPr>
          <w:rFonts w:hint="eastAsia"/>
          <w:b/>
          <w:lang w:eastAsia="ja-JP"/>
        </w:rPr>
        <w:t xml:space="preserve"> for HST;</w:t>
      </w:r>
    </w:p>
    <w:p w:rsidR="00B3458B" w:rsidRPr="00696E9D" w:rsidRDefault="00B3458B" w:rsidP="00B3458B">
      <w:pPr>
        <w:pStyle w:val="B3"/>
        <w:numPr>
          <w:ilvl w:val="0"/>
          <w:numId w:val="7"/>
        </w:numPr>
        <w:rPr>
          <w:b/>
          <w:lang w:eastAsia="ja-JP"/>
        </w:rPr>
      </w:pPr>
      <w:r w:rsidRPr="00696E9D">
        <w:rPr>
          <w:rFonts w:hint="eastAsia"/>
          <w:b/>
          <w:lang w:eastAsia="ja-JP"/>
        </w:rPr>
        <w:t xml:space="preserve">Frequency: </w:t>
      </w:r>
      <w:r w:rsidRPr="00696E9D">
        <w:rPr>
          <w:b/>
          <w:lang w:eastAsia="ja-JP"/>
        </w:rPr>
        <w:t>3.6GHz (Band n77)</w:t>
      </w:r>
    </w:p>
    <w:p w:rsidR="00B3458B" w:rsidRPr="00696E9D" w:rsidRDefault="00B3458B" w:rsidP="00B3458B">
      <w:pPr>
        <w:pStyle w:val="B3"/>
        <w:numPr>
          <w:ilvl w:val="0"/>
          <w:numId w:val="7"/>
        </w:numPr>
        <w:rPr>
          <w:b/>
          <w:lang w:eastAsia="ja-JP"/>
        </w:rPr>
      </w:pPr>
      <w:r w:rsidRPr="00696E9D">
        <w:rPr>
          <w:b/>
          <w:lang w:eastAsia="ja-JP"/>
        </w:rPr>
        <w:t>Format: Preamble format 0 with restricted set B</w:t>
      </w:r>
    </w:p>
    <w:p w:rsidR="00B3458B" w:rsidRPr="00696E9D" w:rsidRDefault="00B3458B" w:rsidP="00B3458B">
      <w:pPr>
        <w:pStyle w:val="B3"/>
        <w:numPr>
          <w:ilvl w:val="0"/>
          <w:numId w:val="7"/>
        </w:numPr>
        <w:rPr>
          <w:b/>
          <w:lang w:eastAsia="ja-JP"/>
        </w:rPr>
      </w:pPr>
      <w:r w:rsidRPr="00696E9D">
        <w:rPr>
          <w:b/>
          <w:lang w:eastAsia="ja-JP"/>
        </w:rPr>
        <w:t>Maximum frequency offset: 2334Hz or 2500Hz</w:t>
      </w:r>
    </w:p>
    <w:p w:rsidR="00B3458B" w:rsidRPr="00696E9D" w:rsidRDefault="00B3458B" w:rsidP="00B3458B">
      <w:pPr>
        <w:pStyle w:val="B1"/>
        <w:rPr>
          <w:b/>
          <w:lang w:eastAsia="ja-JP"/>
        </w:rPr>
      </w:pPr>
      <w:r w:rsidRPr="00696E9D">
        <w:rPr>
          <w:rFonts w:hint="eastAsia"/>
          <w:b/>
          <w:lang w:eastAsia="ja-JP"/>
        </w:rPr>
        <w:t>3</w:t>
      </w:r>
      <w:r w:rsidRPr="00696E9D">
        <w:rPr>
          <w:rFonts w:hint="eastAsia"/>
          <w:b/>
          <w:vertAlign w:val="superscript"/>
          <w:lang w:eastAsia="ja-JP"/>
        </w:rPr>
        <w:t>rd</w:t>
      </w:r>
      <w:r w:rsidRPr="00696E9D">
        <w:rPr>
          <w:rFonts w:hint="eastAsia"/>
          <w:b/>
          <w:lang w:eastAsia="ja-JP"/>
        </w:rPr>
        <w:t xml:space="preserve"> priority</w:t>
      </w:r>
    </w:p>
    <w:p w:rsidR="00B3458B" w:rsidRPr="00696E9D" w:rsidRDefault="00B3458B" w:rsidP="00B3458B">
      <w:pPr>
        <w:pStyle w:val="B2"/>
        <w:numPr>
          <w:ilvl w:val="0"/>
          <w:numId w:val="8"/>
        </w:numPr>
        <w:rPr>
          <w:b/>
          <w:lang w:eastAsia="ja-JP"/>
        </w:rPr>
      </w:pPr>
      <w:r w:rsidRPr="00696E9D">
        <w:rPr>
          <w:rFonts w:hint="eastAsia"/>
          <w:b/>
          <w:lang w:eastAsia="ja-JP"/>
        </w:rPr>
        <w:t>PUSCH for UL timing adjustment under HST scenario;</w:t>
      </w:r>
    </w:p>
    <w:p w:rsidR="00B3458B" w:rsidRPr="00696E9D" w:rsidRDefault="00B3458B" w:rsidP="00B3458B">
      <w:pPr>
        <w:pStyle w:val="B3"/>
        <w:numPr>
          <w:ilvl w:val="0"/>
          <w:numId w:val="7"/>
        </w:numPr>
        <w:rPr>
          <w:b/>
          <w:lang w:eastAsia="ja-JP"/>
        </w:rPr>
      </w:pPr>
      <w:r w:rsidRPr="00696E9D">
        <w:rPr>
          <w:rFonts w:hint="eastAsia"/>
          <w:b/>
          <w:lang w:eastAsia="ja-JP"/>
        </w:rPr>
        <w:t>Number of UEs: One stationary UE and one moving UE</w:t>
      </w:r>
    </w:p>
    <w:p w:rsidR="00B3458B" w:rsidRPr="00696E9D" w:rsidRDefault="00B3458B" w:rsidP="00B3458B">
      <w:pPr>
        <w:pStyle w:val="B3"/>
        <w:numPr>
          <w:ilvl w:val="0"/>
          <w:numId w:val="7"/>
        </w:numPr>
        <w:rPr>
          <w:b/>
          <w:lang w:eastAsia="ja-JP"/>
        </w:rPr>
      </w:pPr>
      <w:r w:rsidRPr="00696E9D">
        <w:rPr>
          <w:b/>
          <w:lang w:eastAsia="ja-JP"/>
        </w:rPr>
        <w:t>UE speed: 350km/h</w:t>
      </w:r>
    </w:p>
    <w:p w:rsidR="00A33BED" w:rsidRPr="00BF7F29" w:rsidRDefault="00A33BED" w:rsidP="00A33BED">
      <w:pPr>
        <w:pStyle w:val="1"/>
        <w:ind w:left="432" w:hanging="432"/>
        <w:rPr>
          <w:lang w:eastAsia="ja-JP"/>
        </w:rPr>
      </w:pPr>
      <w:r>
        <w:rPr>
          <w:rFonts w:hint="eastAsia"/>
          <w:lang w:eastAsia="ja-JP"/>
        </w:rPr>
        <w:t>References</w:t>
      </w:r>
    </w:p>
    <w:p w:rsidR="00A33BED" w:rsidRDefault="00A33BED" w:rsidP="006475B9">
      <w:pPr>
        <w:numPr>
          <w:ilvl w:val="0"/>
          <w:numId w:val="1"/>
        </w:numPr>
        <w:rPr>
          <w:lang w:val="en-US" w:eastAsia="ja-JP"/>
        </w:rPr>
      </w:pPr>
      <w:r>
        <w:rPr>
          <w:rFonts w:hint="eastAsia"/>
          <w:lang w:val="en-US" w:eastAsia="ja-JP"/>
        </w:rPr>
        <w:t xml:space="preserve">RP-182149, </w:t>
      </w:r>
      <w:r>
        <w:rPr>
          <w:lang w:val="en-US" w:eastAsia="ja-JP"/>
        </w:rPr>
        <w:t>“</w:t>
      </w:r>
      <w:r w:rsidRPr="00294FEF">
        <w:rPr>
          <w:lang w:val="en-US" w:eastAsia="ja-JP"/>
        </w:rPr>
        <w:t>Way forward on RAN4 work for Core and Perf. part for NR</w:t>
      </w:r>
      <w:r>
        <w:rPr>
          <w:lang w:val="en-US" w:eastAsia="ja-JP"/>
        </w:rPr>
        <w:t>”</w:t>
      </w:r>
      <w:r>
        <w:rPr>
          <w:rFonts w:hint="eastAsia"/>
          <w:lang w:val="en-US" w:eastAsia="ja-JP"/>
        </w:rPr>
        <w:t>, RAN4 Chairman, RAN #81</w:t>
      </w:r>
    </w:p>
    <w:p w:rsidR="0004483F" w:rsidRPr="0004483F" w:rsidRDefault="00284946" w:rsidP="00284946">
      <w:pPr>
        <w:numPr>
          <w:ilvl w:val="0"/>
          <w:numId w:val="1"/>
        </w:numPr>
        <w:ind w:left="284" w:hanging="284"/>
        <w:rPr>
          <w:lang w:val="en-US" w:eastAsia="ja-JP"/>
        </w:rPr>
      </w:pPr>
      <w:r w:rsidRPr="00284946">
        <w:rPr>
          <w:lang w:val="en-US" w:eastAsia="ja-JP"/>
        </w:rPr>
        <w:t>R4-1902442</w:t>
      </w:r>
      <w:r>
        <w:rPr>
          <w:rFonts w:hint="eastAsia"/>
          <w:lang w:val="en-US" w:eastAsia="ja-JP"/>
        </w:rPr>
        <w:t xml:space="preserve">, </w:t>
      </w:r>
      <w:r>
        <w:rPr>
          <w:lang w:val="en-US" w:eastAsia="ja-JP"/>
        </w:rPr>
        <w:t>“</w:t>
      </w:r>
      <w:r w:rsidRPr="00284946">
        <w:rPr>
          <w:lang w:eastAsia="ja-JP"/>
        </w:rPr>
        <w:t>WF on high speed related requirements for NR BS demodulation in Rel.15</w:t>
      </w:r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, </w:t>
      </w:r>
      <w:r w:rsidRPr="00284946">
        <w:rPr>
          <w:lang w:eastAsia="ja-JP"/>
        </w:rPr>
        <w:t xml:space="preserve">NTT DOCOMO, INC., </w:t>
      </w:r>
      <w:r>
        <w:rPr>
          <w:rFonts w:hint="eastAsia"/>
          <w:lang w:eastAsia="ja-JP"/>
        </w:rPr>
        <w:t>C</w:t>
      </w:r>
      <w:r w:rsidRPr="00284946">
        <w:rPr>
          <w:lang w:eastAsia="ja-JP"/>
        </w:rPr>
        <w:t>hina Telecom</w:t>
      </w:r>
      <w:r>
        <w:rPr>
          <w:rFonts w:hint="eastAsia"/>
          <w:lang w:eastAsia="ja-JP"/>
        </w:rPr>
        <w:t xml:space="preserve">, RAN4 #90, </w:t>
      </w:r>
      <w:r>
        <w:rPr>
          <w:lang w:eastAsia="ja-JP"/>
        </w:rPr>
        <w:t>February</w:t>
      </w:r>
      <w:r>
        <w:rPr>
          <w:rFonts w:hint="eastAsia"/>
          <w:lang w:eastAsia="ja-JP"/>
        </w:rPr>
        <w:t xml:space="preserve"> 2019</w:t>
      </w:r>
    </w:p>
    <w:sectPr w:rsidR="0004483F" w:rsidRPr="0004483F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0D8F" w:rsidRDefault="008D0D8F">
      <w:r>
        <w:separator/>
      </w:r>
    </w:p>
  </w:endnote>
  <w:endnote w:type="continuationSeparator" w:id="0">
    <w:p w:rsidR="008D0D8F" w:rsidRDefault="008D0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游ゴシック">
    <w:altName w:val="ＭＳ ゴシック"/>
    <w:panose1 w:val="00000000000000000000"/>
    <w:charset w:val="80"/>
    <w:family w:val="moder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 New Roman Bold"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0D8F" w:rsidRDefault="008D0D8F">
      <w:r>
        <w:separator/>
      </w:r>
    </w:p>
  </w:footnote>
  <w:footnote w:type="continuationSeparator" w:id="0">
    <w:p w:rsidR="008D0D8F" w:rsidRDefault="008D0D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35" type="#_x0000_t75" style="width:33.8pt;height:24pt" o:bullet="t">
        <v:imagedata r:id="rId1" o:title="art1A8B"/>
      </v:shape>
    </w:pict>
  </w:numPicBullet>
  <w:abstractNum w:abstractNumId="0">
    <w:nsid w:val="1B4B4283"/>
    <w:multiLevelType w:val="hybridMultilevel"/>
    <w:tmpl w:val="1C4AC7C0"/>
    <w:lvl w:ilvl="0" w:tplc="7180AA2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33114EE2"/>
    <w:multiLevelType w:val="hybridMultilevel"/>
    <w:tmpl w:val="811A3458"/>
    <w:lvl w:ilvl="0" w:tplc="6D3634A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4" w:hanging="480"/>
      </w:pPr>
    </w:lvl>
    <w:lvl w:ilvl="2" w:tplc="04090011" w:tentative="1">
      <w:start w:val="1"/>
      <w:numFmt w:val="decimalEnclosedCircle"/>
      <w:lvlText w:val="%3"/>
      <w:lvlJc w:val="lef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7" w:tentative="1">
      <w:start w:val="1"/>
      <w:numFmt w:val="aiueoFullWidth"/>
      <w:lvlText w:val="(%5)"/>
      <w:lvlJc w:val="left"/>
      <w:pPr>
        <w:ind w:left="2684" w:hanging="480"/>
      </w:pPr>
    </w:lvl>
    <w:lvl w:ilvl="5" w:tplc="04090011" w:tentative="1">
      <w:start w:val="1"/>
      <w:numFmt w:val="decimalEnclosedCircle"/>
      <w:lvlText w:val="%6"/>
      <w:lvlJc w:val="lef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7" w:tentative="1">
      <w:start w:val="1"/>
      <w:numFmt w:val="aiueoFullWidth"/>
      <w:lvlText w:val="(%8)"/>
      <w:lvlJc w:val="left"/>
      <w:pPr>
        <w:ind w:left="4124" w:hanging="480"/>
      </w:pPr>
    </w:lvl>
    <w:lvl w:ilvl="8" w:tplc="04090011" w:tentative="1">
      <w:start w:val="1"/>
      <w:numFmt w:val="decimalEnclosedCircle"/>
      <w:lvlText w:val="%9"/>
      <w:lvlJc w:val="left"/>
      <w:pPr>
        <w:ind w:left="4604" w:hanging="480"/>
      </w:pPr>
    </w:lvl>
  </w:abstractNum>
  <w:abstractNum w:abstractNumId="2">
    <w:nsid w:val="42DE728E"/>
    <w:multiLevelType w:val="hybridMultilevel"/>
    <w:tmpl w:val="A8927776"/>
    <w:lvl w:ilvl="0" w:tplc="8C9220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07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7" w:tentative="1">
      <w:start w:val="1"/>
      <w:numFmt w:val="aiueoFullWidth"/>
      <w:lvlText w:val="(%5)"/>
      <w:lvlJc w:val="left"/>
      <w:pPr>
        <w:ind w:left="2667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7" w:tentative="1">
      <w:start w:val="1"/>
      <w:numFmt w:val="aiueoFullWidth"/>
      <w:lvlText w:val="(%8)"/>
      <w:lvlJc w:val="left"/>
      <w:pPr>
        <w:ind w:left="3927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7" w:hanging="420"/>
      </w:pPr>
    </w:lvl>
  </w:abstractNum>
  <w:abstractNum w:abstractNumId="3">
    <w:nsid w:val="45905E5A"/>
    <w:multiLevelType w:val="hybridMultilevel"/>
    <w:tmpl w:val="6658BFDC"/>
    <w:lvl w:ilvl="0" w:tplc="D5582B16">
      <w:start w:val="2"/>
      <w:numFmt w:val="bullet"/>
      <w:lvlText w:val="-"/>
      <w:lvlJc w:val="left"/>
      <w:pPr>
        <w:ind w:left="1287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76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8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2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4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8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07" w:hanging="420"/>
      </w:pPr>
      <w:rPr>
        <w:rFonts w:ascii="Wingdings" w:hAnsi="Wingdings" w:hint="default"/>
      </w:rPr>
    </w:lvl>
  </w:abstractNum>
  <w:abstractNum w:abstractNumId="4">
    <w:nsid w:val="61012038"/>
    <w:multiLevelType w:val="hybridMultilevel"/>
    <w:tmpl w:val="70305118"/>
    <w:lvl w:ilvl="0" w:tplc="2FE4AFA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">
    <w:nsid w:val="63562B47"/>
    <w:multiLevelType w:val="hybridMultilevel"/>
    <w:tmpl w:val="AC0252B0"/>
    <w:lvl w:ilvl="0" w:tplc="42AE8A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>
    <w:nsid w:val="6B015681"/>
    <w:multiLevelType w:val="hybridMultilevel"/>
    <w:tmpl w:val="B4C43CDC"/>
    <w:lvl w:ilvl="0" w:tplc="15D4E3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D47B2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游ゴシック" w:hAnsi="游ゴシック" w:hint="default"/>
      </w:rPr>
    </w:lvl>
    <w:lvl w:ilvl="2" w:tplc="FC1A3DAC">
      <w:start w:val="1810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游ゴシック" w:hAnsi="游ゴシック" w:hint="default"/>
      </w:rPr>
    </w:lvl>
    <w:lvl w:ilvl="3" w:tplc="55D406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780F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5E96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5885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8090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0AC8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72527AE7"/>
    <w:multiLevelType w:val="hybridMultilevel"/>
    <w:tmpl w:val="944A610A"/>
    <w:lvl w:ilvl="0" w:tplc="55B2F2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7E75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B08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309B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98EB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1CCD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2E8F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92F7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9AB3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7"/>
  </w:num>
  <w:num w:numId="5">
    <w:abstractNumId w:val="1"/>
  </w:num>
  <w:num w:numId="6">
    <w:abstractNumId w:val="4"/>
  </w:num>
  <w:num w:numId="7">
    <w:abstractNumId w:val="3"/>
  </w:num>
  <w:num w:numId="8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intFractionalCharacterWidth/>
  <w:embedSystemFonts/>
  <w:bordersDoNotSurroundHeader/>
  <w:bordersDoNotSurroundFooter/>
  <w:proofState w:spelling="clean" w:grammar="clean"/>
  <w:attachedTemplate r:id="rId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82213"/>
    <w:rsid w:val="000027ED"/>
    <w:rsid w:val="0000379E"/>
    <w:rsid w:val="000037AF"/>
    <w:rsid w:val="00003C52"/>
    <w:rsid w:val="00004537"/>
    <w:rsid w:val="00007948"/>
    <w:rsid w:val="000128F2"/>
    <w:rsid w:val="00017799"/>
    <w:rsid w:val="00017BDA"/>
    <w:rsid w:val="0002036D"/>
    <w:rsid w:val="00020852"/>
    <w:rsid w:val="00020CB7"/>
    <w:rsid w:val="0002191D"/>
    <w:rsid w:val="00021E68"/>
    <w:rsid w:val="000233B8"/>
    <w:rsid w:val="000266A0"/>
    <w:rsid w:val="00030E6C"/>
    <w:rsid w:val="0003154D"/>
    <w:rsid w:val="00031C1D"/>
    <w:rsid w:val="000419BA"/>
    <w:rsid w:val="00042E92"/>
    <w:rsid w:val="0004483F"/>
    <w:rsid w:val="00045666"/>
    <w:rsid w:val="000456D7"/>
    <w:rsid w:val="00045CBD"/>
    <w:rsid w:val="00047943"/>
    <w:rsid w:val="0005300E"/>
    <w:rsid w:val="000612D1"/>
    <w:rsid w:val="000621A8"/>
    <w:rsid w:val="0006400E"/>
    <w:rsid w:val="00064B3E"/>
    <w:rsid w:val="00065F1C"/>
    <w:rsid w:val="00066891"/>
    <w:rsid w:val="0006768C"/>
    <w:rsid w:val="00071032"/>
    <w:rsid w:val="00073860"/>
    <w:rsid w:val="00075B66"/>
    <w:rsid w:val="000766B3"/>
    <w:rsid w:val="000820DA"/>
    <w:rsid w:val="0008313F"/>
    <w:rsid w:val="000840C6"/>
    <w:rsid w:val="00085F45"/>
    <w:rsid w:val="00087322"/>
    <w:rsid w:val="000911E4"/>
    <w:rsid w:val="00093E7E"/>
    <w:rsid w:val="00095795"/>
    <w:rsid w:val="00097D22"/>
    <w:rsid w:val="000A2C7E"/>
    <w:rsid w:val="000A45AC"/>
    <w:rsid w:val="000A6235"/>
    <w:rsid w:val="000A65BC"/>
    <w:rsid w:val="000A7F9C"/>
    <w:rsid w:val="000B0E72"/>
    <w:rsid w:val="000B5813"/>
    <w:rsid w:val="000B6115"/>
    <w:rsid w:val="000B649E"/>
    <w:rsid w:val="000B6723"/>
    <w:rsid w:val="000C20DB"/>
    <w:rsid w:val="000C2D28"/>
    <w:rsid w:val="000C3691"/>
    <w:rsid w:val="000C37E4"/>
    <w:rsid w:val="000C5893"/>
    <w:rsid w:val="000C7332"/>
    <w:rsid w:val="000D0AFE"/>
    <w:rsid w:val="000D1F67"/>
    <w:rsid w:val="000D4510"/>
    <w:rsid w:val="000D5153"/>
    <w:rsid w:val="000D597F"/>
    <w:rsid w:val="000D6CFC"/>
    <w:rsid w:val="000E01D4"/>
    <w:rsid w:val="000E198C"/>
    <w:rsid w:val="000E1D6A"/>
    <w:rsid w:val="000E434A"/>
    <w:rsid w:val="000E441C"/>
    <w:rsid w:val="000E6DEC"/>
    <w:rsid w:val="000F0182"/>
    <w:rsid w:val="000F22CE"/>
    <w:rsid w:val="000F3C2A"/>
    <w:rsid w:val="000F5102"/>
    <w:rsid w:val="000F6F65"/>
    <w:rsid w:val="0010127A"/>
    <w:rsid w:val="00102AFA"/>
    <w:rsid w:val="00106A9F"/>
    <w:rsid w:val="001072A8"/>
    <w:rsid w:val="0011424E"/>
    <w:rsid w:val="001157BC"/>
    <w:rsid w:val="00117291"/>
    <w:rsid w:val="00123571"/>
    <w:rsid w:val="00123B5C"/>
    <w:rsid w:val="00124082"/>
    <w:rsid w:val="001301B1"/>
    <w:rsid w:val="00130E89"/>
    <w:rsid w:val="00132D36"/>
    <w:rsid w:val="00141A2F"/>
    <w:rsid w:val="00142771"/>
    <w:rsid w:val="00142831"/>
    <w:rsid w:val="00142F43"/>
    <w:rsid w:val="00143316"/>
    <w:rsid w:val="00145505"/>
    <w:rsid w:val="00152689"/>
    <w:rsid w:val="00152C33"/>
    <w:rsid w:val="00153528"/>
    <w:rsid w:val="00160A47"/>
    <w:rsid w:val="00160B00"/>
    <w:rsid w:val="00162698"/>
    <w:rsid w:val="00162F78"/>
    <w:rsid w:val="001643AC"/>
    <w:rsid w:val="00171980"/>
    <w:rsid w:val="00171D07"/>
    <w:rsid w:val="0017516C"/>
    <w:rsid w:val="00175AB9"/>
    <w:rsid w:val="00181060"/>
    <w:rsid w:val="00181490"/>
    <w:rsid w:val="00182304"/>
    <w:rsid w:val="0018379B"/>
    <w:rsid w:val="0018585B"/>
    <w:rsid w:val="00192CE3"/>
    <w:rsid w:val="00193116"/>
    <w:rsid w:val="001A08AA"/>
    <w:rsid w:val="001A1DAC"/>
    <w:rsid w:val="001A3120"/>
    <w:rsid w:val="001B0237"/>
    <w:rsid w:val="001B1C3C"/>
    <w:rsid w:val="001B32BC"/>
    <w:rsid w:val="001C3A35"/>
    <w:rsid w:val="001C602C"/>
    <w:rsid w:val="001C67F1"/>
    <w:rsid w:val="001C7645"/>
    <w:rsid w:val="001D5FAC"/>
    <w:rsid w:val="001D61DA"/>
    <w:rsid w:val="001D6D1A"/>
    <w:rsid w:val="001D7B96"/>
    <w:rsid w:val="001E0240"/>
    <w:rsid w:val="001E290B"/>
    <w:rsid w:val="001E7AB9"/>
    <w:rsid w:val="001F2D35"/>
    <w:rsid w:val="001F2F6B"/>
    <w:rsid w:val="001F4D0D"/>
    <w:rsid w:val="001F51BB"/>
    <w:rsid w:val="001F64A0"/>
    <w:rsid w:val="002029A6"/>
    <w:rsid w:val="0020352D"/>
    <w:rsid w:val="0020374C"/>
    <w:rsid w:val="002041AB"/>
    <w:rsid w:val="002045C1"/>
    <w:rsid w:val="00205968"/>
    <w:rsid w:val="00207DB7"/>
    <w:rsid w:val="002106C8"/>
    <w:rsid w:val="00212373"/>
    <w:rsid w:val="002138EA"/>
    <w:rsid w:val="00214FBD"/>
    <w:rsid w:val="00222897"/>
    <w:rsid w:val="00222AD3"/>
    <w:rsid w:val="00230C68"/>
    <w:rsid w:val="00231775"/>
    <w:rsid w:val="00231866"/>
    <w:rsid w:val="00232268"/>
    <w:rsid w:val="00232B45"/>
    <w:rsid w:val="00234306"/>
    <w:rsid w:val="0023446F"/>
    <w:rsid w:val="00235127"/>
    <w:rsid w:val="00235394"/>
    <w:rsid w:val="002363F5"/>
    <w:rsid w:val="00242DD8"/>
    <w:rsid w:val="002447F0"/>
    <w:rsid w:val="00245B6B"/>
    <w:rsid w:val="00247295"/>
    <w:rsid w:val="0025035E"/>
    <w:rsid w:val="0025345F"/>
    <w:rsid w:val="00254DE6"/>
    <w:rsid w:val="00257632"/>
    <w:rsid w:val="00260476"/>
    <w:rsid w:val="00260D4B"/>
    <w:rsid w:val="0026179F"/>
    <w:rsid w:val="00261EF2"/>
    <w:rsid w:val="00262278"/>
    <w:rsid w:val="00265053"/>
    <w:rsid w:val="002715D3"/>
    <w:rsid w:val="002716E7"/>
    <w:rsid w:val="00272BC8"/>
    <w:rsid w:val="00274E1A"/>
    <w:rsid w:val="0027582B"/>
    <w:rsid w:val="00275B3C"/>
    <w:rsid w:val="0027745D"/>
    <w:rsid w:val="00280799"/>
    <w:rsid w:val="00282213"/>
    <w:rsid w:val="00283084"/>
    <w:rsid w:val="0028309A"/>
    <w:rsid w:val="00284946"/>
    <w:rsid w:val="00285046"/>
    <w:rsid w:val="0028522B"/>
    <w:rsid w:val="00290654"/>
    <w:rsid w:val="00290810"/>
    <w:rsid w:val="00291A21"/>
    <w:rsid w:val="00294905"/>
    <w:rsid w:val="00294FEF"/>
    <w:rsid w:val="00296B3D"/>
    <w:rsid w:val="002A05B0"/>
    <w:rsid w:val="002A0EAF"/>
    <w:rsid w:val="002A1FF0"/>
    <w:rsid w:val="002A4F2C"/>
    <w:rsid w:val="002A4F8E"/>
    <w:rsid w:val="002A59D3"/>
    <w:rsid w:val="002A5B17"/>
    <w:rsid w:val="002B091A"/>
    <w:rsid w:val="002B10A5"/>
    <w:rsid w:val="002B3853"/>
    <w:rsid w:val="002B4609"/>
    <w:rsid w:val="002B6E44"/>
    <w:rsid w:val="002C1FC4"/>
    <w:rsid w:val="002C4696"/>
    <w:rsid w:val="002D05DD"/>
    <w:rsid w:val="002D44CF"/>
    <w:rsid w:val="002D4648"/>
    <w:rsid w:val="002E08A7"/>
    <w:rsid w:val="002E12A7"/>
    <w:rsid w:val="002E775B"/>
    <w:rsid w:val="002F2CFB"/>
    <w:rsid w:val="002F4093"/>
    <w:rsid w:val="002F53BE"/>
    <w:rsid w:val="002F6C9B"/>
    <w:rsid w:val="002F6EF4"/>
    <w:rsid w:val="002F796C"/>
    <w:rsid w:val="00300C95"/>
    <w:rsid w:val="003040AA"/>
    <w:rsid w:val="00304E3F"/>
    <w:rsid w:val="0030631E"/>
    <w:rsid w:val="00306331"/>
    <w:rsid w:val="00312538"/>
    <w:rsid w:val="00312E62"/>
    <w:rsid w:val="003140D7"/>
    <w:rsid w:val="00314AF6"/>
    <w:rsid w:val="003253ED"/>
    <w:rsid w:val="00331476"/>
    <w:rsid w:val="00341E05"/>
    <w:rsid w:val="00341EE1"/>
    <w:rsid w:val="00342A2B"/>
    <w:rsid w:val="003449E6"/>
    <w:rsid w:val="003466ED"/>
    <w:rsid w:val="003543FA"/>
    <w:rsid w:val="00356A72"/>
    <w:rsid w:val="00356B37"/>
    <w:rsid w:val="00361187"/>
    <w:rsid w:val="00361491"/>
    <w:rsid w:val="003626D4"/>
    <w:rsid w:val="003667FF"/>
    <w:rsid w:val="00367724"/>
    <w:rsid w:val="00372085"/>
    <w:rsid w:val="00372B4D"/>
    <w:rsid w:val="0037533A"/>
    <w:rsid w:val="00376440"/>
    <w:rsid w:val="003772F3"/>
    <w:rsid w:val="00381C9C"/>
    <w:rsid w:val="003823D1"/>
    <w:rsid w:val="003919B6"/>
    <w:rsid w:val="00394970"/>
    <w:rsid w:val="00395673"/>
    <w:rsid w:val="00396A8B"/>
    <w:rsid w:val="003A0B5D"/>
    <w:rsid w:val="003A1829"/>
    <w:rsid w:val="003A377C"/>
    <w:rsid w:val="003A4CB3"/>
    <w:rsid w:val="003A665A"/>
    <w:rsid w:val="003B3F20"/>
    <w:rsid w:val="003B6D17"/>
    <w:rsid w:val="003B7DAB"/>
    <w:rsid w:val="003C05A5"/>
    <w:rsid w:val="003C3DD0"/>
    <w:rsid w:val="003C5577"/>
    <w:rsid w:val="003C55D3"/>
    <w:rsid w:val="003C7323"/>
    <w:rsid w:val="003C74E2"/>
    <w:rsid w:val="003C785B"/>
    <w:rsid w:val="003D299E"/>
    <w:rsid w:val="003D2B31"/>
    <w:rsid w:val="003D44E8"/>
    <w:rsid w:val="003D4EAA"/>
    <w:rsid w:val="003D50A9"/>
    <w:rsid w:val="003D56C3"/>
    <w:rsid w:val="003E1394"/>
    <w:rsid w:val="003E2BDE"/>
    <w:rsid w:val="003E369A"/>
    <w:rsid w:val="003E3A7C"/>
    <w:rsid w:val="003E3CD8"/>
    <w:rsid w:val="003E604E"/>
    <w:rsid w:val="003F038E"/>
    <w:rsid w:val="003F1D9E"/>
    <w:rsid w:val="003F2E02"/>
    <w:rsid w:val="003F41C4"/>
    <w:rsid w:val="003F4CA1"/>
    <w:rsid w:val="003F51B5"/>
    <w:rsid w:val="003F6038"/>
    <w:rsid w:val="00400263"/>
    <w:rsid w:val="00400ADD"/>
    <w:rsid w:val="004017C2"/>
    <w:rsid w:val="0040419A"/>
    <w:rsid w:val="00406887"/>
    <w:rsid w:val="0040756A"/>
    <w:rsid w:val="00415B46"/>
    <w:rsid w:val="004217AC"/>
    <w:rsid w:val="00421A46"/>
    <w:rsid w:val="00422BAA"/>
    <w:rsid w:val="004237D4"/>
    <w:rsid w:val="00430E86"/>
    <w:rsid w:val="00431856"/>
    <w:rsid w:val="00431D42"/>
    <w:rsid w:val="00432377"/>
    <w:rsid w:val="00433282"/>
    <w:rsid w:val="004361B4"/>
    <w:rsid w:val="00440E4B"/>
    <w:rsid w:val="00441C2A"/>
    <w:rsid w:val="00441C6D"/>
    <w:rsid w:val="00442568"/>
    <w:rsid w:val="004430CF"/>
    <w:rsid w:val="00443CC6"/>
    <w:rsid w:val="00444225"/>
    <w:rsid w:val="00444D6C"/>
    <w:rsid w:val="004453BB"/>
    <w:rsid w:val="00450EF8"/>
    <w:rsid w:val="004543ED"/>
    <w:rsid w:val="0046402B"/>
    <w:rsid w:val="004645B3"/>
    <w:rsid w:val="00465F13"/>
    <w:rsid w:val="0046699D"/>
    <w:rsid w:val="00474FA0"/>
    <w:rsid w:val="0049156D"/>
    <w:rsid w:val="00492FDA"/>
    <w:rsid w:val="00497809"/>
    <w:rsid w:val="004A0D35"/>
    <w:rsid w:val="004A17C7"/>
    <w:rsid w:val="004A41BD"/>
    <w:rsid w:val="004A782C"/>
    <w:rsid w:val="004A7ADF"/>
    <w:rsid w:val="004B03DA"/>
    <w:rsid w:val="004B1EF8"/>
    <w:rsid w:val="004B5CEC"/>
    <w:rsid w:val="004B693D"/>
    <w:rsid w:val="004B7715"/>
    <w:rsid w:val="004B7C86"/>
    <w:rsid w:val="004C58AD"/>
    <w:rsid w:val="004C72B1"/>
    <w:rsid w:val="004D072B"/>
    <w:rsid w:val="004D0C02"/>
    <w:rsid w:val="004D1DFD"/>
    <w:rsid w:val="004D2B59"/>
    <w:rsid w:val="004D3995"/>
    <w:rsid w:val="004D3B52"/>
    <w:rsid w:val="004D42E8"/>
    <w:rsid w:val="004D521F"/>
    <w:rsid w:val="004D77DD"/>
    <w:rsid w:val="004D7E24"/>
    <w:rsid w:val="004D7F48"/>
    <w:rsid w:val="004E2E83"/>
    <w:rsid w:val="004E73B0"/>
    <w:rsid w:val="004F2F68"/>
    <w:rsid w:val="004F6299"/>
    <w:rsid w:val="004F7A3D"/>
    <w:rsid w:val="00505026"/>
    <w:rsid w:val="00505BFA"/>
    <w:rsid w:val="00515234"/>
    <w:rsid w:val="00517172"/>
    <w:rsid w:val="00517307"/>
    <w:rsid w:val="00521AAC"/>
    <w:rsid w:val="00521B8C"/>
    <w:rsid w:val="00526B6F"/>
    <w:rsid w:val="00527F51"/>
    <w:rsid w:val="0053142A"/>
    <w:rsid w:val="005347FC"/>
    <w:rsid w:val="00540A87"/>
    <w:rsid w:val="005434D7"/>
    <w:rsid w:val="00544531"/>
    <w:rsid w:val="005479F5"/>
    <w:rsid w:val="00551B83"/>
    <w:rsid w:val="005558CF"/>
    <w:rsid w:val="00556E1D"/>
    <w:rsid w:val="00557502"/>
    <w:rsid w:val="00560492"/>
    <w:rsid w:val="00561D8D"/>
    <w:rsid w:val="005655DA"/>
    <w:rsid w:val="0056763E"/>
    <w:rsid w:val="00570EB9"/>
    <w:rsid w:val="005713B7"/>
    <w:rsid w:val="0057169E"/>
    <w:rsid w:val="00577A52"/>
    <w:rsid w:val="005811BC"/>
    <w:rsid w:val="00586C80"/>
    <w:rsid w:val="0058747E"/>
    <w:rsid w:val="005910B3"/>
    <w:rsid w:val="005927CF"/>
    <w:rsid w:val="00592DE5"/>
    <w:rsid w:val="005939A4"/>
    <w:rsid w:val="00597DA3"/>
    <w:rsid w:val="005A1864"/>
    <w:rsid w:val="005A1B40"/>
    <w:rsid w:val="005A718C"/>
    <w:rsid w:val="005A7306"/>
    <w:rsid w:val="005A7381"/>
    <w:rsid w:val="005A772A"/>
    <w:rsid w:val="005B207E"/>
    <w:rsid w:val="005B41E8"/>
    <w:rsid w:val="005B653A"/>
    <w:rsid w:val="005B7115"/>
    <w:rsid w:val="005C6516"/>
    <w:rsid w:val="005D1BF5"/>
    <w:rsid w:val="005D1F5B"/>
    <w:rsid w:val="005D21ED"/>
    <w:rsid w:val="005D2248"/>
    <w:rsid w:val="005D23E2"/>
    <w:rsid w:val="005D3F3A"/>
    <w:rsid w:val="005D4B05"/>
    <w:rsid w:val="005D519A"/>
    <w:rsid w:val="005D6D26"/>
    <w:rsid w:val="005D761F"/>
    <w:rsid w:val="005E624D"/>
    <w:rsid w:val="005F4A7E"/>
    <w:rsid w:val="005F4D2C"/>
    <w:rsid w:val="005F7356"/>
    <w:rsid w:val="00600AD8"/>
    <w:rsid w:val="00602FBB"/>
    <w:rsid w:val="00603C1C"/>
    <w:rsid w:val="00603D80"/>
    <w:rsid w:val="00610D3E"/>
    <w:rsid w:val="00611D97"/>
    <w:rsid w:val="00612402"/>
    <w:rsid w:val="0061646C"/>
    <w:rsid w:val="00621109"/>
    <w:rsid w:val="006235EE"/>
    <w:rsid w:val="0062498C"/>
    <w:rsid w:val="006301BA"/>
    <w:rsid w:val="0063232A"/>
    <w:rsid w:val="00634095"/>
    <w:rsid w:val="006362FF"/>
    <w:rsid w:val="006416FA"/>
    <w:rsid w:val="00642564"/>
    <w:rsid w:val="00642ED4"/>
    <w:rsid w:val="00644B23"/>
    <w:rsid w:val="00645857"/>
    <w:rsid w:val="00646E36"/>
    <w:rsid w:val="006475B9"/>
    <w:rsid w:val="00650609"/>
    <w:rsid w:val="00651FDE"/>
    <w:rsid w:val="006529B7"/>
    <w:rsid w:val="00654E66"/>
    <w:rsid w:val="006550A5"/>
    <w:rsid w:val="006604A7"/>
    <w:rsid w:val="006604E7"/>
    <w:rsid w:val="0066272C"/>
    <w:rsid w:val="00662AB0"/>
    <w:rsid w:val="00665483"/>
    <w:rsid w:val="006670DA"/>
    <w:rsid w:val="00670916"/>
    <w:rsid w:val="00671A88"/>
    <w:rsid w:val="00671E20"/>
    <w:rsid w:val="00673BA4"/>
    <w:rsid w:val="00676D1F"/>
    <w:rsid w:val="00680165"/>
    <w:rsid w:val="0068235D"/>
    <w:rsid w:val="0068302C"/>
    <w:rsid w:val="00684D22"/>
    <w:rsid w:val="00685642"/>
    <w:rsid w:val="006856E5"/>
    <w:rsid w:val="00685A73"/>
    <w:rsid w:val="00686FBC"/>
    <w:rsid w:val="00692130"/>
    <w:rsid w:val="00696E9D"/>
    <w:rsid w:val="0069720F"/>
    <w:rsid w:val="006A019B"/>
    <w:rsid w:val="006A18D4"/>
    <w:rsid w:val="006A3282"/>
    <w:rsid w:val="006B0D02"/>
    <w:rsid w:val="006B1EDA"/>
    <w:rsid w:val="006B3906"/>
    <w:rsid w:val="006B463E"/>
    <w:rsid w:val="006B46D8"/>
    <w:rsid w:val="006B572C"/>
    <w:rsid w:val="006B6A9B"/>
    <w:rsid w:val="006B6FF1"/>
    <w:rsid w:val="006B7B74"/>
    <w:rsid w:val="006C11D0"/>
    <w:rsid w:val="006C3095"/>
    <w:rsid w:val="006C674B"/>
    <w:rsid w:val="006D4225"/>
    <w:rsid w:val="006D47D2"/>
    <w:rsid w:val="006D611D"/>
    <w:rsid w:val="006D77BB"/>
    <w:rsid w:val="006E1144"/>
    <w:rsid w:val="006E1DC2"/>
    <w:rsid w:val="006E1E48"/>
    <w:rsid w:val="006E2345"/>
    <w:rsid w:val="006E4E35"/>
    <w:rsid w:val="006E4F62"/>
    <w:rsid w:val="006F2B4E"/>
    <w:rsid w:val="0070646B"/>
    <w:rsid w:val="007066FA"/>
    <w:rsid w:val="00707941"/>
    <w:rsid w:val="00710CF4"/>
    <w:rsid w:val="00712498"/>
    <w:rsid w:val="007128E1"/>
    <w:rsid w:val="00712B9A"/>
    <w:rsid w:val="00712FE7"/>
    <w:rsid w:val="00712FE9"/>
    <w:rsid w:val="00713D69"/>
    <w:rsid w:val="00715BCC"/>
    <w:rsid w:val="00716D97"/>
    <w:rsid w:val="00716E9F"/>
    <w:rsid w:val="00721FC8"/>
    <w:rsid w:val="00722F56"/>
    <w:rsid w:val="00723BD0"/>
    <w:rsid w:val="00724F51"/>
    <w:rsid w:val="00726D4D"/>
    <w:rsid w:val="00727982"/>
    <w:rsid w:val="007366B9"/>
    <w:rsid w:val="00736A92"/>
    <w:rsid w:val="0074030B"/>
    <w:rsid w:val="0074101D"/>
    <w:rsid w:val="00741A10"/>
    <w:rsid w:val="00742689"/>
    <w:rsid w:val="00747A2C"/>
    <w:rsid w:val="00750CEB"/>
    <w:rsid w:val="00752857"/>
    <w:rsid w:val="007554FD"/>
    <w:rsid w:val="00756D5E"/>
    <w:rsid w:val="00762C4B"/>
    <w:rsid w:val="007649DD"/>
    <w:rsid w:val="0076572F"/>
    <w:rsid w:val="00765FC8"/>
    <w:rsid w:val="007661AA"/>
    <w:rsid w:val="007664C6"/>
    <w:rsid w:val="0076656E"/>
    <w:rsid w:val="00770473"/>
    <w:rsid w:val="00770490"/>
    <w:rsid w:val="00774217"/>
    <w:rsid w:val="00774B4C"/>
    <w:rsid w:val="007755E7"/>
    <w:rsid w:val="007808DE"/>
    <w:rsid w:val="00780A03"/>
    <w:rsid w:val="0078274A"/>
    <w:rsid w:val="00782BF1"/>
    <w:rsid w:val="007834B7"/>
    <w:rsid w:val="00785196"/>
    <w:rsid w:val="00785654"/>
    <w:rsid w:val="00793494"/>
    <w:rsid w:val="007A28DC"/>
    <w:rsid w:val="007A29A0"/>
    <w:rsid w:val="007A446F"/>
    <w:rsid w:val="007A52C4"/>
    <w:rsid w:val="007A6272"/>
    <w:rsid w:val="007B0D50"/>
    <w:rsid w:val="007B0E1D"/>
    <w:rsid w:val="007B21C5"/>
    <w:rsid w:val="007B319F"/>
    <w:rsid w:val="007B3B93"/>
    <w:rsid w:val="007B505C"/>
    <w:rsid w:val="007C0B20"/>
    <w:rsid w:val="007C2B61"/>
    <w:rsid w:val="007C3B6C"/>
    <w:rsid w:val="007C3C41"/>
    <w:rsid w:val="007C742F"/>
    <w:rsid w:val="007C772F"/>
    <w:rsid w:val="007D4E54"/>
    <w:rsid w:val="007D5A9E"/>
    <w:rsid w:val="007D6048"/>
    <w:rsid w:val="007D6C01"/>
    <w:rsid w:val="007E1F3B"/>
    <w:rsid w:val="007E4809"/>
    <w:rsid w:val="007E56D8"/>
    <w:rsid w:val="007E5C87"/>
    <w:rsid w:val="007F015A"/>
    <w:rsid w:val="007F0E1E"/>
    <w:rsid w:val="007F13F5"/>
    <w:rsid w:val="007F182F"/>
    <w:rsid w:val="007F628B"/>
    <w:rsid w:val="007F62EA"/>
    <w:rsid w:val="007F700C"/>
    <w:rsid w:val="00801967"/>
    <w:rsid w:val="0080248E"/>
    <w:rsid w:val="008031B5"/>
    <w:rsid w:val="008072FF"/>
    <w:rsid w:val="00810FB0"/>
    <w:rsid w:val="0081689A"/>
    <w:rsid w:val="008240E1"/>
    <w:rsid w:val="0082583A"/>
    <w:rsid w:val="00826532"/>
    <w:rsid w:val="0083389F"/>
    <w:rsid w:val="00835C3C"/>
    <w:rsid w:val="00836C44"/>
    <w:rsid w:val="00842B4F"/>
    <w:rsid w:val="00843AAA"/>
    <w:rsid w:val="008510F1"/>
    <w:rsid w:val="00853D81"/>
    <w:rsid w:val="008556A6"/>
    <w:rsid w:val="00856FDC"/>
    <w:rsid w:val="00861537"/>
    <w:rsid w:val="008627A1"/>
    <w:rsid w:val="00863EBB"/>
    <w:rsid w:val="00864664"/>
    <w:rsid w:val="00866314"/>
    <w:rsid w:val="008671F5"/>
    <w:rsid w:val="00871645"/>
    <w:rsid w:val="00873715"/>
    <w:rsid w:val="0087373E"/>
    <w:rsid w:val="00874FE0"/>
    <w:rsid w:val="00875CB4"/>
    <w:rsid w:val="008764E7"/>
    <w:rsid w:val="0088186D"/>
    <w:rsid w:val="00884014"/>
    <w:rsid w:val="00885543"/>
    <w:rsid w:val="00885DDB"/>
    <w:rsid w:val="008921D3"/>
    <w:rsid w:val="00893454"/>
    <w:rsid w:val="008A0249"/>
    <w:rsid w:val="008A0996"/>
    <w:rsid w:val="008A24BF"/>
    <w:rsid w:val="008A4BA1"/>
    <w:rsid w:val="008A758F"/>
    <w:rsid w:val="008B11C8"/>
    <w:rsid w:val="008B24BB"/>
    <w:rsid w:val="008B4235"/>
    <w:rsid w:val="008B6A34"/>
    <w:rsid w:val="008B6E98"/>
    <w:rsid w:val="008B7DF8"/>
    <w:rsid w:val="008C597F"/>
    <w:rsid w:val="008C5EEC"/>
    <w:rsid w:val="008C60E9"/>
    <w:rsid w:val="008D0D8F"/>
    <w:rsid w:val="008D73E1"/>
    <w:rsid w:val="008E0A4B"/>
    <w:rsid w:val="008E0C8C"/>
    <w:rsid w:val="008E314F"/>
    <w:rsid w:val="008E4A88"/>
    <w:rsid w:val="008E715E"/>
    <w:rsid w:val="008F2C5A"/>
    <w:rsid w:val="008F616D"/>
    <w:rsid w:val="008F6413"/>
    <w:rsid w:val="008F68CF"/>
    <w:rsid w:val="008F7D93"/>
    <w:rsid w:val="0090028C"/>
    <w:rsid w:val="00901ECE"/>
    <w:rsid w:val="00904C88"/>
    <w:rsid w:val="009050A8"/>
    <w:rsid w:val="00906173"/>
    <w:rsid w:val="00906356"/>
    <w:rsid w:val="00906895"/>
    <w:rsid w:val="00906F5D"/>
    <w:rsid w:val="0090773A"/>
    <w:rsid w:val="009100AC"/>
    <w:rsid w:val="009112A9"/>
    <w:rsid w:val="00912016"/>
    <w:rsid w:val="009147F7"/>
    <w:rsid w:val="0092101E"/>
    <w:rsid w:val="00922EBD"/>
    <w:rsid w:val="00923B69"/>
    <w:rsid w:val="00924953"/>
    <w:rsid w:val="009308CF"/>
    <w:rsid w:val="00930C81"/>
    <w:rsid w:val="00930D32"/>
    <w:rsid w:val="00931377"/>
    <w:rsid w:val="00931702"/>
    <w:rsid w:val="00931937"/>
    <w:rsid w:val="00933D69"/>
    <w:rsid w:val="00934967"/>
    <w:rsid w:val="00934D4B"/>
    <w:rsid w:val="00935866"/>
    <w:rsid w:val="00937AEE"/>
    <w:rsid w:val="009403DA"/>
    <w:rsid w:val="00944AB4"/>
    <w:rsid w:val="0094533F"/>
    <w:rsid w:val="0095748C"/>
    <w:rsid w:val="0096268B"/>
    <w:rsid w:val="009626F8"/>
    <w:rsid w:val="00965EC6"/>
    <w:rsid w:val="00966889"/>
    <w:rsid w:val="009733BF"/>
    <w:rsid w:val="009776DE"/>
    <w:rsid w:val="0098134C"/>
    <w:rsid w:val="009819AE"/>
    <w:rsid w:val="009829B0"/>
    <w:rsid w:val="00983910"/>
    <w:rsid w:val="00983A27"/>
    <w:rsid w:val="00983FE9"/>
    <w:rsid w:val="009928D4"/>
    <w:rsid w:val="00996AC8"/>
    <w:rsid w:val="009A04AF"/>
    <w:rsid w:val="009A2280"/>
    <w:rsid w:val="009A2C6C"/>
    <w:rsid w:val="009A43A2"/>
    <w:rsid w:val="009B1D86"/>
    <w:rsid w:val="009B2CB0"/>
    <w:rsid w:val="009B34E2"/>
    <w:rsid w:val="009B39E0"/>
    <w:rsid w:val="009B3D9F"/>
    <w:rsid w:val="009B48F1"/>
    <w:rsid w:val="009B6CC1"/>
    <w:rsid w:val="009C0727"/>
    <w:rsid w:val="009C1AD5"/>
    <w:rsid w:val="009C2D1D"/>
    <w:rsid w:val="009C3890"/>
    <w:rsid w:val="009C40E1"/>
    <w:rsid w:val="009C4A6F"/>
    <w:rsid w:val="009C628D"/>
    <w:rsid w:val="009D0348"/>
    <w:rsid w:val="009D1BE4"/>
    <w:rsid w:val="009D5DE0"/>
    <w:rsid w:val="009D62B1"/>
    <w:rsid w:val="009E0843"/>
    <w:rsid w:val="009E09B3"/>
    <w:rsid w:val="009E2929"/>
    <w:rsid w:val="009E5870"/>
    <w:rsid w:val="009F3F7E"/>
    <w:rsid w:val="00A01914"/>
    <w:rsid w:val="00A0219E"/>
    <w:rsid w:val="00A0535F"/>
    <w:rsid w:val="00A05FD2"/>
    <w:rsid w:val="00A126D8"/>
    <w:rsid w:val="00A15D47"/>
    <w:rsid w:val="00A16E19"/>
    <w:rsid w:val="00A17573"/>
    <w:rsid w:val="00A25923"/>
    <w:rsid w:val="00A33BED"/>
    <w:rsid w:val="00A33FD3"/>
    <w:rsid w:val="00A34818"/>
    <w:rsid w:val="00A35A6B"/>
    <w:rsid w:val="00A37125"/>
    <w:rsid w:val="00A50244"/>
    <w:rsid w:val="00A50E31"/>
    <w:rsid w:val="00A525AA"/>
    <w:rsid w:val="00A53DA9"/>
    <w:rsid w:val="00A55F4E"/>
    <w:rsid w:val="00A57448"/>
    <w:rsid w:val="00A57ACE"/>
    <w:rsid w:val="00A61831"/>
    <w:rsid w:val="00A6446C"/>
    <w:rsid w:val="00A653A6"/>
    <w:rsid w:val="00A65439"/>
    <w:rsid w:val="00A65BF6"/>
    <w:rsid w:val="00A66640"/>
    <w:rsid w:val="00A66F72"/>
    <w:rsid w:val="00A67A2B"/>
    <w:rsid w:val="00A72864"/>
    <w:rsid w:val="00A73A6E"/>
    <w:rsid w:val="00A73DDE"/>
    <w:rsid w:val="00A81045"/>
    <w:rsid w:val="00A81933"/>
    <w:rsid w:val="00A81B15"/>
    <w:rsid w:val="00A85234"/>
    <w:rsid w:val="00A85DBC"/>
    <w:rsid w:val="00A86D7E"/>
    <w:rsid w:val="00A87366"/>
    <w:rsid w:val="00A878EF"/>
    <w:rsid w:val="00A9656B"/>
    <w:rsid w:val="00AA24C1"/>
    <w:rsid w:val="00AA4CA6"/>
    <w:rsid w:val="00AA4DD5"/>
    <w:rsid w:val="00AA5DEE"/>
    <w:rsid w:val="00AA697F"/>
    <w:rsid w:val="00AB3F85"/>
    <w:rsid w:val="00AB7F9E"/>
    <w:rsid w:val="00AC04CD"/>
    <w:rsid w:val="00AC0B13"/>
    <w:rsid w:val="00AC0B5C"/>
    <w:rsid w:val="00AC0EFF"/>
    <w:rsid w:val="00AC12AF"/>
    <w:rsid w:val="00AC2665"/>
    <w:rsid w:val="00AC2EEB"/>
    <w:rsid w:val="00AC306A"/>
    <w:rsid w:val="00AC5005"/>
    <w:rsid w:val="00AC654A"/>
    <w:rsid w:val="00AC670F"/>
    <w:rsid w:val="00AC6B3D"/>
    <w:rsid w:val="00AC6DB8"/>
    <w:rsid w:val="00AD19C3"/>
    <w:rsid w:val="00AD2058"/>
    <w:rsid w:val="00AD6613"/>
    <w:rsid w:val="00AD6D86"/>
    <w:rsid w:val="00AE2DD6"/>
    <w:rsid w:val="00AE35E4"/>
    <w:rsid w:val="00AE747D"/>
    <w:rsid w:val="00AE77EC"/>
    <w:rsid w:val="00AF1CC9"/>
    <w:rsid w:val="00B01679"/>
    <w:rsid w:val="00B02F68"/>
    <w:rsid w:val="00B03CAE"/>
    <w:rsid w:val="00B05546"/>
    <w:rsid w:val="00B05946"/>
    <w:rsid w:val="00B067A5"/>
    <w:rsid w:val="00B06E27"/>
    <w:rsid w:val="00B12421"/>
    <w:rsid w:val="00B12FE2"/>
    <w:rsid w:val="00B15E24"/>
    <w:rsid w:val="00B226D0"/>
    <w:rsid w:val="00B22E92"/>
    <w:rsid w:val="00B30F2A"/>
    <w:rsid w:val="00B31FB5"/>
    <w:rsid w:val="00B3223D"/>
    <w:rsid w:val="00B3458B"/>
    <w:rsid w:val="00B34988"/>
    <w:rsid w:val="00B3698F"/>
    <w:rsid w:val="00B406C1"/>
    <w:rsid w:val="00B42372"/>
    <w:rsid w:val="00B42C7A"/>
    <w:rsid w:val="00B44009"/>
    <w:rsid w:val="00B463E3"/>
    <w:rsid w:val="00B46FB6"/>
    <w:rsid w:val="00B47B48"/>
    <w:rsid w:val="00B5001E"/>
    <w:rsid w:val="00B52C8A"/>
    <w:rsid w:val="00B5445A"/>
    <w:rsid w:val="00B558AB"/>
    <w:rsid w:val="00B606D9"/>
    <w:rsid w:val="00B60991"/>
    <w:rsid w:val="00B62D3B"/>
    <w:rsid w:val="00B64ABD"/>
    <w:rsid w:val="00B65225"/>
    <w:rsid w:val="00B70989"/>
    <w:rsid w:val="00B73543"/>
    <w:rsid w:val="00B739BA"/>
    <w:rsid w:val="00B73AE2"/>
    <w:rsid w:val="00B73BFC"/>
    <w:rsid w:val="00B80274"/>
    <w:rsid w:val="00B8397B"/>
    <w:rsid w:val="00B8446C"/>
    <w:rsid w:val="00B84970"/>
    <w:rsid w:val="00B876F0"/>
    <w:rsid w:val="00B87ECE"/>
    <w:rsid w:val="00B9181B"/>
    <w:rsid w:val="00B925DD"/>
    <w:rsid w:val="00B9543F"/>
    <w:rsid w:val="00B95A46"/>
    <w:rsid w:val="00BA146A"/>
    <w:rsid w:val="00BA1CBC"/>
    <w:rsid w:val="00BA1D66"/>
    <w:rsid w:val="00BB087F"/>
    <w:rsid w:val="00BB16F4"/>
    <w:rsid w:val="00BB5FFE"/>
    <w:rsid w:val="00BB6A38"/>
    <w:rsid w:val="00BC40A6"/>
    <w:rsid w:val="00BC4CBB"/>
    <w:rsid w:val="00BC5AE7"/>
    <w:rsid w:val="00BC7FED"/>
    <w:rsid w:val="00BD14EA"/>
    <w:rsid w:val="00BD3CDD"/>
    <w:rsid w:val="00BD7B79"/>
    <w:rsid w:val="00BE1672"/>
    <w:rsid w:val="00BE31EA"/>
    <w:rsid w:val="00BE3E00"/>
    <w:rsid w:val="00BE48B6"/>
    <w:rsid w:val="00BE7095"/>
    <w:rsid w:val="00BE78BD"/>
    <w:rsid w:val="00BF03BB"/>
    <w:rsid w:val="00BF15F6"/>
    <w:rsid w:val="00BF28CB"/>
    <w:rsid w:val="00BF50DB"/>
    <w:rsid w:val="00BF62CD"/>
    <w:rsid w:val="00BF7F29"/>
    <w:rsid w:val="00BF7F3A"/>
    <w:rsid w:val="00C04118"/>
    <w:rsid w:val="00C07A28"/>
    <w:rsid w:val="00C16EAA"/>
    <w:rsid w:val="00C20409"/>
    <w:rsid w:val="00C26212"/>
    <w:rsid w:val="00C26985"/>
    <w:rsid w:val="00C3198F"/>
    <w:rsid w:val="00C329CB"/>
    <w:rsid w:val="00C34F14"/>
    <w:rsid w:val="00C36435"/>
    <w:rsid w:val="00C42EA1"/>
    <w:rsid w:val="00C50891"/>
    <w:rsid w:val="00C51228"/>
    <w:rsid w:val="00C51ECB"/>
    <w:rsid w:val="00C53A1A"/>
    <w:rsid w:val="00C53B3C"/>
    <w:rsid w:val="00C546CF"/>
    <w:rsid w:val="00C56601"/>
    <w:rsid w:val="00C575F0"/>
    <w:rsid w:val="00C578B3"/>
    <w:rsid w:val="00C70E7D"/>
    <w:rsid w:val="00C73658"/>
    <w:rsid w:val="00C80CB7"/>
    <w:rsid w:val="00C816A2"/>
    <w:rsid w:val="00C8176D"/>
    <w:rsid w:val="00C81962"/>
    <w:rsid w:val="00C82C1B"/>
    <w:rsid w:val="00C83065"/>
    <w:rsid w:val="00C8380C"/>
    <w:rsid w:val="00C84376"/>
    <w:rsid w:val="00C847AC"/>
    <w:rsid w:val="00C91E2D"/>
    <w:rsid w:val="00C93060"/>
    <w:rsid w:val="00C94692"/>
    <w:rsid w:val="00C96A24"/>
    <w:rsid w:val="00C97B91"/>
    <w:rsid w:val="00CA3229"/>
    <w:rsid w:val="00CA32E8"/>
    <w:rsid w:val="00CA40DE"/>
    <w:rsid w:val="00CA559C"/>
    <w:rsid w:val="00CA6520"/>
    <w:rsid w:val="00CB1793"/>
    <w:rsid w:val="00CB203F"/>
    <w:rsid w:val="00CB2E29"/>
    <w:rsid w:val="00CB3271"/>
    <w:rsid w:val="00CB3746"/>
    <w:rsid w:val="00CB5123"/>
    <w:rsid w:val="00CB77C1"/>
    <w:rsid w:val="00CC10BE"/>
    <w:rsid w:val="00CC26C6"/>
    <w:rsid w:val="00CC742C"/>
    <w:rsid w:val="00CD03C9"/>
    <w:rsid w:val="00CD2A32"/>
    <w:rsid w:val="00CD4DC8"/>
    <w:rsid w:val="00CD6473"/>
    <w:rsid w:val="00CE0F68"/>
    <w:rsid w:val="00CE5D2F"/>
    <w:rsid w:val="00CE64A9"/>
    <w:rsid w:val="00CE6621"/>
    <w:rsid w:val="00CE6B6C"/>
    <w:rsid w:val="00CF0B10"/>
    <w:rsid w:val="00CF1288"/>
    <w:rsid w:val="00CF1369"/>
    <w:rsid w:val="00CF1BA7"/>
    <w:rsid w:val="00CF21D8"/>
    <w:rsid w:val="00CF3CC6"/>
    <w:rsid w:val="00CF6D00"/>
    <w:rsid w:val="00CF71D1"/>
    <w:rsid w:val="00D0117C"/>
    <w:rsid w:val="00D04B8B"/>
    <w:rsid w:val="00D058C4"/>
    <w:rsid w:val="00D069B4"/>
    <w:rsid w:val="00D072A2"/>
    <w:rsid w:val="00D07CEE"/>
    <w:rsid w:val="00D12280"/>
    <w:rsid w:val="00D1300C"/>
    <w:rsid w:val="00D150B1"/>
    <w:rsid w:val="00D150DB"/>
    <w:rsid w:val="00D1579D"/>
    <w:rsid w:val="00D176E0"/>
    <w:rsid w:val="00D17A79"/>
    <w:rsid w:val="00D17F4D"/>
    <w:rsid w:val="00D262B4"/>
    <w:rsid w:val="00D264AA"/>
    <w:rsid w:val="00D34921"/>
    <w:rsid w:val="00D34A98"/>
    <w:rsid w:val="00D34DA4"/>
    <w:rsid w:val="00D36614"/>
    <w:rsid w:val="00D37BD0"/>
    <w:rsid w:val="00D40239"/>
    <w:rsid w:val="00D40266"/>
    <w:rsid w:val="00D40E06"/>
    <w:rsid w:val="00D50215"/>
    <w:rsid w:val="00D50D6E"/>
    <w:rsid w:val="00D50DBD"/>
    <w:rsid w:val="00D520E4"/>
    <w:rsid w:val="00D526A5"/>
    <w:rsid w:val="00D53BFB"/>
    <w:rsid w:val="00D5415B"/>
    <w:rsid w:val="00D55F77"/>
    <w:rsid w:val="00D575F4"/>
    <w:rsid w:val="00D5781D"/>
    <w:rsid w:val="00D57DFA"/>
    <w:rsid w:val="00D60B9E"/>
    <w:rsid w:val="00D651AF"/>
    <w:rsid w:val="00D66315"/>
    <w:rsid w:val="00D70E88"/>
    <w:rsid w:val="00D70F9D"/>
    <w:rsid w:val="00D71D3B"/>
    <w:rsid w:val="00D72253"/>
    <w:rsid w:val="00D739E2"/>
    <w:rsid w:val="00D75D35"/>
    <w:rsid w:val="00D80F86"/>
    <w:rsid w:val="00D82619"/>
    <w:rsid w:val="00D831F6"/>
    <w:rsid w:val="00D839B8"/>
    <w:rsid w:val="00D83AAD"/>
    <w:rsid w:val="00D84411"/>
    <w:rsid w:val="00D90132"/>
    <w:rsid w:val="00D9135B"/>
    <w:rsid w:val="00D91D89"/>
    <w:rsid w:val="00DA025E"/>
    <w:rsid w:val="00DA518A"/>
    <w:rsid w:val="00DA706D"/>
    <w:rsid w:val="00DB0073"/>
    <w:rsid w:val="00DB0BA5"/>
    <w:rsid w:val="00DB2ACA"/>
    <w:rsid w:val="00DC1331"/>
    <w:rsid w:val="00DC39A9"/>
    <w:rsid w:val="00DC53E7"/>
    <w:rsid w:val="00DC756C"/>
    <w:rsid w:val="00DC7BB8"/>
    <w:rsid w:val="00DD00AF"/>
    <w:rsid w:val="00DD0C2C"/>
    <w:rsid w:val="00DD3142"/>
    <w:rsid w:val="00DD576B"/>
    <w:rsid w:val="00DD7D62"/>
    <w:rsid w:val="00DE22B1"/>
    <w:rsid w:val="00DE263D"/>
    <w:rsid w:val="00DE283D"/>
    <w:rsid w:val="00DE4455"/>
    <w:rsid w:val="00DE60C1"/>
    <w:rsid w:val="00DE67FC"/>
    <w:rsid w:val="00DF0815"/>
    <w:rsid w:val="00DF30DF"/>
    <w:rsid w:val="00DF5A00"/>
    <w:rsid w:val="00E02397"/>
    <w:rsid w:val="00E064D0"/>
    <w:rsid w:val="00E06B0C"/>
    <w:rsid w:val="00E07B9A"/>
    <w:rsid w:val="00E11534"/>
    <w:rsid w:val="00E15F57"/>
    <w:rsid w:val="00E22B3F"/>
    <w:rsid w:val="00E237F4"/>
    <w:rsid w:val="00E238E4"/>
    <w:rsid w:val="00E23E48"/>
    <w:rsid w:val="00E253B2"/>
    <w:rsid w:val="00E26073"/>
    <w:rsid w:val="00E26F58"/>
    <w:rsid w:val="00E30FEC"/>
    <w:rsid w:val="00E31CCF"/>
    <w:rsid w:val="00E32A4A"/>
    <w:rsid w:val="00E4069E"/>
    <w:rsid w:val="00E4076B"/>
    <w:rsid w:val="00E43552"/>
    <w:rsid w:val="00E45EF3"/>
    <w:rsid w:val="00E519C5"/>
    <w:rsid w:val="00E52777"/>
    <w:rsid w:val="00E5329C"/>
    <w:rsid w:val="00E5363C"/>
    <w:rsid w:val="00E539AC"/>
    <w:rsid w:val="00E54AF8"/>
    <w:rsid w:val="00E55ABC"/>
    <w:rsid w:val="00E57518"/>
    <w:rsid w:val="00E57B74"/>
    <w:rsid w:val="00E6150C"/>
    <w:rsid w:val="00E61DFE"/>
    <w:rsid w:val="00E62283"/>
    <w:rsid w:val="00E70031"/>
    <w:rsid w:val="00E73617"/>
    <w:rsid w:val="00E7460A"/>
    <w:rsid w:val="00E75C57"/>
    <w:rsid w:val="00E81E3D"/>
    <w:rsid w:val="00E83BD8"/>
    <w:rsid w:val="00E845C2"/>
    <w:rsid w:val="00E852A0"/>
    <w:rsid w:val="00E85872"/>
    <w:rsid w:val="00E8629F"/>
    <w:rsid w:val="00E86553"/>
    <w:rsid w:val="00E902E8"/>
    <w:rsid w:val="00E908D1"/>
    <w:rsid w:val="00E90C1F"/>
    <w:rsid w:val="00E90F26"/>
    <w:rsid w:val="00E924F9"/>
    <w:rsid w:val="00E977FD"/>
    <w:rsid w:val="00EA1146"/>
    <w:rsid w:val="00EA15EB"/>
    <w:rsid w:val="00EA20D4"/>
    <w:rsid w:val="00EA3C24"/>
    <w:rsid w:val="00EA5C32"/>
    <w:rsid w:val="00EA7566"/>
    <w:rsid w:val="00EA7B28"/>
    <w:rsid w:val="00EB2122"/>
    <w:rsid w:val="00EB342C"/>
    <w:rsid w:val="00EB47AD"/>
    <w:rsid w:val="00EC2A82"/>
    <w:rsid w:val="00EC44C8"/>
    <w:rsid w:val="00EC556A"/>
    <w:rsid w:val="00EC7140"/>
    <w:rsid w:val="00EC722B"/>
    <w:rsid w:val="00ED38FF"/>
    <w:rsid w:val="00ED509A"/>
    <w:rsid w:val="00ED5262"/>
    <w:rsid w:val="00ED5719"/>
    <w:rsid w:val="00ED5D0F"/>
    <w:rsid w:val="00EE11B3"/>
    <w:rsid w:val="00EE2E65"/>
    <w:rsid w:val="00EE3C68"/>
    <w:rsid w:val="00EF0A71"/>
    <w:rsid w:val="00EF2D85"/>
    <w:rsid w:val="00EF3549"/>
    <w:rsid w:val="00EF3BAD"/>
    <w:rsid w:val="00EF3D28"/>
    <w:rsid w:val="00EF4968"/>
    <w:rsid w:val="00EF5D37"/>
    <w:rsid w:val="00EF74A9"/>
    <w:rsid w:val="00EF7BA9"/>
    <w:rsid w:val="00F00944"/>
    <w:rsid w:val="00F023A9"/>
    <w:rsid w:val="00F0343A"/>
    <w:rsid w:val="00F06B98"/>
    <w:rsid w:val="00F06C54"/>
    <w:rsid w:val="00F06DD8"/>
    <w:rsid w:val="00F072D8"/>
    <w:rsid w:val="00F10825"/>
    <w:rsid w:val="00F15C84"/>
    <w:rsid w:val="00F16188"/>
    <w:rsid w:val="00F176F7"/>
    <w:rsid w:val="00F20B94"/>
    <w:rsid w:val="00F21AA3"/>
    <w:rsid w:val="00F21B36"/>
    <w:rsid w:val="00F21FA0"/>
    <w:rsid w:val="00F22AF9"/>
    <w:rsid w:val="00F260BB"/>
    <w:rsid w:val="00F262D7"/>
    <w:rsid w:val="00F30B22"/>
    <w:rsid w:val="00F31369"/>
    <w:rsid w:val="00F31F73"/>
    <w:rsid w:val="00F3281B"/>
    <w:rsid w:val="00F33C35"/>
    <w:rsid w:val="00F35313"/>
    <w:rsid w:val="00F3578A"/>
    <w:rsid w:val="00F43104"/>
    <w:rsid w:val="00F44A61"/>
    <w:rsid w:val="00F4734D"/>
    <w:rsid w:val="00F47D81"/>
    <w:rsid w:val="00F52F19"/>
    <w:rsid w:val="00F55467"/>
    <w:rsid w:val="00F56DD6"/>
    <w:rsid w:val="00F62B76"/>
    <w:rsid w:val="00F63A09"/>
    <w:rsid w:val="00F640C8"/>
    <w:rsid w:val="00F64E51"/>
    <w:rsid w:val="00F66A1B"/>
    <w:rsid w:val="00F7146E"/>
    <w:rsid w:val="00F739ED"/>
    <w:rsid w:val="00F75DB0"/>
    <w:rsid w:val="00F76FBE"/>
    <w:rsid w:val="00F7778F"/>
    <w:rsid w:val="00F77D34"/>
    <w:rsid w:val="00F825CC"/>
    <w:rsid w:val="00F835C1"/>
    <w:rsid w:val="00F84B44"/>
    <w:rsid w:val="00F84CC4"/>
    <w:rsid w:val="00F86875"/>
    <w:rsid w:val="00F8704F"/>
    <w:rsid w:val="00F87B0C"/>
    <w:rsid w:val="00F91E93"/>
    <w:rsid w:val="00FA0423"/>
    <w:rsid w:val="00FA2CF7"/>
    <w:rsid w:val="00FA2E18"/>
    <w:rsid w:val="00FA6851"/>
    <w:rsid w:val="00FA76C0"/>
    <w:rsid w:val="00FB0D2D"/>
    <w:rsid w:val="00FB2CCA"/>
    <w:rsid w:val="00FB52C2"/>
    <w:rsid w:val="00FB58D3"/>
    <w:rsid w:val="00FB6375"/>
    <w:rsid w:val="00FC051F"/>
    <w:rsid w:val="00FC542F"/>
    <w:rsid w:val="00FC6C4B"/>
    <w:rsid w:val="00FC7090"/>
    <w:rsid w:val="00FC713E"/>
    <w:rsid w:val="00FD2747"/>
    <w:rsid w:val="00FD650F"/>
    <w:rsid w:val="00FD713D"/>
    <w:rsid w:val="00FD7F78"/>
    <w:rsid w:val="00FF2E3D"/>
    <w:rsid w:val="00FF4D6B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9B71B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27582B"/>
    <w:pPr>
      <w:keepNext/>
      <w:keepLines/>
      <w:pBdr>
        <w:top w:val="single" w:sz="12" w:space="3" w:color="auto"/>
      </w:pBdr>
      <w:spacing w:before="240" w:after="12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27582B"/>
    <w:pPr>
      <w:pBdr>
        <w:top w:val="none" w:sz="0" w:space="0" w:color="auto"/>
      </w:pBdr>
      <w:spacing w:before="12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llowedHyperlink"/>
    <w:uiPriority w:val="99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4">
    <w:name w:val="annotation text"/>
    <w:basedOn w:val="a"/>
    <w:link w:val="af5"/>
    <w:semiHidden/>
    <w:rPr>
      <w:lang w:val="x-none"/>
    </w:rPr>
  </w:style>
  <w:style w:type="paragraph" w:styleId="af6">
    <w:name w:val="annotation subject"/>
    <w:basedOn w:val="af4"/>
    <w:next w:val="af4"/>
    <w:link w:val="af7"/>
    <w:rsid w:val="0020374C"/>
    <w:rPr>
      <w:b/>
      <w:bCs/>
    </w:rPr>
  </w:style>
  <w:style w:type="character" w:customStyle="1" w:styleId="af5">
    <w:name w:val="コメント文字列 (文字)"/>
    <w:link w:val="af4"/>
    <w:semiHidden/>
    <w:rsid w:val="0020374C"/>
    <w:rPr>
      <w:lang w:eastAsia="en-US"/>
    </w:rPr>
  </w:style>
  <w:style w:type="character" w:customStyle="1" w:styleId="af7">
    <w:name w:val="コメント内容 (文字)"/>
    <w:link w:val="af6"/>
    <w:rsid w:val="0020374C"/>
    <w:rPr>
      <w:b/>
      <w:bCs/>
      <w:lang w:eastAsia="en-US"/>
    </w:rPr>
  </w:style>
  <w:style w:type="paragraph" w:styleId="af8">
    <w:name w:val="Balloon Text"/>
    <w:basedOn w:val="a"/>
    <w:link w:val="af9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9">
    <w:name w:val="吹き出し (文字)"/>
    <w:link w:val="af8"/>
    <w:rsid w:val="0020374C"/>
    <w:rPr>
      <w:rFonts w:ascii="Segoe UI" w:hAnsi="Segoe UI" w:cs="Segoe UI"/>
      <w:sz w:val="18"/>
      <w:szCs w:val="18"/>
      <w:lang w:eastAsia="en-US"/>
    </w:rPr>
  </w:style>
  <w:style w:type="paragraph" w:customStyle="1" w:styleId="111">
    <w:name w:val="表 (緑) 111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customStyle="1" w:styleId="121">
    <w:name w:val="表 (緑) 121"/>
    <w:basedOn w:val="a"/>
    <w:link w:val="12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12">
    <w:name w:val="表 (緑) 12 (文字)"/>
    <w:link w:val="121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27582B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a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CRCoverPage">
    <w:name w:val="CR Cover Page"/>
    <w:link w:val="CRCoverPageChar"/>
    <w:rsid w:val="00F84B44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F84B44"/>
    <w:rPr>
      <w:rFonts w:ascii="Arial" w:hAnsi="Arial"/>
      <w:lang w:val="en-GB" w:eastAsia="en-US"/>
    </w:rPr>
  </w:style>
  <w:style w:type="paragraph" w:customStyle="1" w:styleId="font5">
    <w:name w:val="font5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12"/>
      <w:szCs w:val="12"/>
      <w:lang w:val="en-US" w:eastAsia="ja-JP"/>
    </w:rPr>
  </w:style>
  <w:style w:type="paragraph" w:customStyle="1" w:styleId="font6">
    <w:name w:val="font6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color w:val="000000"/>
      <w:sz w:val="18"/>
      <w:szCs w:val="18"/>
      <w:lang w:val="en-US" w:eastAsia="ja-JP"/>
    </w:rPr>
  </w:style>
  <w:style w:type="paragraph" w:customStyle="1" w:styleId="font7">
    <w:name w:val="font7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b/>
      <w:bCs/>
      <w:color w:val="000000"/>
      <w:sz w:val="18"/>
      <w:szCs w:val="18"/>
      <w:lang w:val="en-US" w:eastAsia="ja-JP"/>
    </w:rPr>
  </w:style>
  <w:style w:type="paragraph" w:customStyle="1" w:styleId="xl65">
    <w:name w:val="xl6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6">
    <w:name w:val="xl6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7">
    <w:name w:val="xl67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8">
    <w:name w:val="xl6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9">
    <w:name w:val="xl69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0">
    <w:name w:val="xl7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1">
    <w:name w:val="xl71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2">
    <w:name w:val="xl72"/>
    <w:basedOn w:val="a"/>
    <w:rsid w:val="002041AB"/>
    <w:pPr>
      <w:pBdr>
        <w:top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3">
    <w:name w:val="xl7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4">
    <w:name w:val="xl7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5">
    <w:name w:val="xl7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6">
    <w:name w:val="xl7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7">
    <w:name w:val="xl77"/>
    <w:basedOn w:val="a"/>
    <w:rsid w:val="002041AB"/>
    <w:pPr>
      <w:pBdr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8">
    <w:name w:val="xl78"/>
    <w:basedOn w:val="a"/>
    <w:rsid w:val="002041AB"/>
    <w:pPr>
      <w:pBdr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9">
    <w:name w:val="xl79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0">
    <w:name w:val="xl80"/>
    <w:basedOn w:val="a"/>
    <w:rsid w:val="002041AB"/>
    <w:pPr>
      <w:pBdr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1">
    <w:name w:val="xl81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2">
    <w:name w:val="xl8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3">
    <w:name w:val="xl83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4">
    <w:name w:val="xl8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5">
    <w:name w:val="xl85"/>
    <w:basedOn w:val="a"/>
    <w:rsid w:val="002041AB"/>
    <w:pPr>
      <w:pBdr>
        <w:top w:val="single" w:sz="4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6">
    <w:name w:val="xl86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7">
    <w:name w:val="xl87"/>
    <w:basedOn w:val="a"/>
    <w:rsid w:val="002041AB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8">
    <w:name w:val="xl88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9">
    <w:name w:val="xl89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0">
    <w:name w:val="xl90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1">
    <w:name w:val="xl91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2">
    <w:name w:val="xl9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3">
    <w:name w:val="xl9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4">
    <w:name w:val="xl94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5">
    <w:name w:val="xl9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6">
    <w:name w:val="xl9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7">
    <w:name w:val="xl97"/>
    <w:basedOn w:val="a"/>
    <w:rsid w:val="002041A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8">
    <w:name w:val="xl9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9">
    <w:name w:val="xl99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0">
    <w:name w:val="xl10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1">
    <w:name w:val="xl101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color w:val="F79646"/>
      <w:sz w:val="24"/>
      <w:szCs w:val="24"/>
      <w:lang w:val="en-US" w:eastAsia="ja-JP"/>
    </w:rPr>
  </w:style>
  <w:style w:type="paragraph" w:customStyle="1" w:styleId="xl102">
    <w:name w:val="xl102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3">
    <w:name w:val="xl10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4">
    <w:name w:val="xl10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5">
    <w:name w:val="xl105"/>
    <w:basedOn w:val="a"/>
    <w:rsid w:val="002041AB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6">
    <w:name w:val="xl106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7">
    <w:name w:val="xl107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8">
    <w:name w:val="xl108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9">
    <w:name w:val="xl109"/>
    <w:basedOn w:val="a"/>
    <w:rsid w:val="002041AB"/>
    <w:pPr>
      <w:pBdr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0">
    <w:name w:val="xl110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1">
    <w:name w:val="xl111"/>
    <w:basedOn w:val="a"/>
    <w:rsid w:val="002041AB"/>
    <w:pPr>
      <w:pBdr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2">
    <w:name w:val="xl112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3">
    <w:name w:val="xl113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4">
    <w:name w:val="xl114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5">
    <w:name w:val="xl115"/>
    <w:basedOn w:val="a"/>
    <w:rsid w:val="002041AB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6">
    <w:name w:val="xl116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7">
    <w:name w:val="xl117"/>
    <w:basedOn w:val="a"/>
    <w:rsid w:val="002041AB"/>
    <w:pPr>
      <w:pBdr>
        <w:top w:val="single" w:sz="8" w:space="0" w:color="auto"/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8">
    <w:name w:val="xl118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9">
    <w:name w:val="xl119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0">
    <w:name w:val="xl120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1">
    <w:name w:val="xl121"/>
    <w:basedOn w:val="a"/>
    <w:rsid w:val="002041AB"/>
    <w:pPr>
      <w:pBdr>
        <w:top w:val="single" w:sz="8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2">
    <w:name w:val="xl122"/>
    <w:basedOn w:val="a"/>
    <w:rsid w:val="002041AB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3">
    <w:name w:val="xl123"/>
    <w:basedOn w:val="a"/>
    <w:rsid w:val="002041AB"/>
    <w:pPr>
      <w:pBdr>
        <w:top w:val="single" w:sz="8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4">
    <w:name w:val="xl124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5">
    <w:name w:val="xl125"/>
    <w:basedOn w:val="a"/>
    <w:rsid w:val="002041AB"/>
    <w:pPr>
      <w:pBdr>
        <w:top w:val="single" w:sz="8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6">
    <w:name w:val="xl126"/>
    <w:basedOn w:val="a"/>
    <w:rsid w:val="002041AB"/>
    <w:pPr>
      <w:pBdr>
        <w:top w:val="single" w:sz="8" w:space="0" w:color="auto"/>
        <w:lef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7">
    <w:name w:val="xl127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8">
    <w:name w:val="xl128"/>
    <w:basedOn w:val="a"/>
    <w:rsid w:val="002041AB"/>
    <w:pPr>
      <w:pBdr>
        <w:top w:val="single" w:sz="8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310">
    <w:name w:val="表 (緑)  31"/>
    <w:basedOn w:val="a"/>
    <w:uiPriority w:val="34"/>
    <w:qFormat/>
    <w:rsid w:val="002041AB"/>
    <w:pPr>
      <w:ind w:leftChars="400" w:left="840"/>
    </w:pPr>
  </w:style>
  <w:style w:type="character" w:customStyle="1" w:styleId="NOChar">
    <w:name w:val="NO Char"/>
    <w:link w:val="NO"/>
    <w:rsid w:val="00F06DD8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44427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5086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745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09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64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76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6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2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1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38424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75071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72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5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8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38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5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274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5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7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2382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292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54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6007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2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78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87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0572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2535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1775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262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852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066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5193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049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7272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81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884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0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56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603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705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580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547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37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2004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945571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8771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9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4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21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42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527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25911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1163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6973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80765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53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7278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577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0010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0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54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01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8672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47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4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911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7599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6362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942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2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6895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264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4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3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4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41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85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7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112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5370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021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450012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1306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41134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675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98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66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03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60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038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534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352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203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514889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008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54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99341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45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4</Pages>
  <Words>1152</Words>
  <Characters>6569</Characters>
  <Application>Microsoft Office Word</Application>
  <DocSecurity>0</DocSecurity>
  <Lines>54</Lines>
  <Paragraphs>15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7706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Naoto Iizasa(NTT DOCOMO)</cp:lastModifiedBy>
  <cp:revision>13</cp:revision>
  <cp:lastPrinted>2017-04-28T05:57:00Z</cp:lastPrinted>
  <dcterms:created xsi:type="dcterms:W3CDTF">2019-03-31T07:28:00Z</dcterms:created>
  <dcterms:modified xsi:type="dcterms:W3CDTF">2019-04-01T08:32:00Z</dcterms:modified>
</cp:coreProperties>
</file>